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B0" w:rsidRPr="009705B0" w:rsidRDefault="009705B0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    </w:t>
      </w:r>
      <w:r w:rsidRPr="009705B0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Задачи по теме «Уголовное право» в формате ЕГЭ, 11 класс.</w:t>
      </w:r>
    </w:p>
    <w:p w:rsidR="002E2264" w:rsidRDefault="00111633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1.Назовите и проиллюстрируйте примерами любые три формы вины в уголовном праве. (Каждый пример должен быть сформулирован развёрнуто).</w:t>
      </w:r>
    </w:p>
    <w:p w:rsidR="00111633" w:rsidRDefault="00111633" w:rsidP="00111633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2.Выберите верные суждения об уголовной ответственности в соответствии с УК РФ и запишите цифры, под которыми они указаны. </w:t>
      </w:r>
      <w:r>
        <w:rPr>
          <w:rFonts w:ascii="Verdana" w:hAnsi="Verdana"/>
          <w:i/>
          <w:iCs/>
          <w:color w:val="000000"/>
          <w:sz w:val="18"/>
          <w:szCs w:val="18"/>
        </w:rPr>
        <w:t>Цифры ука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жи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те в по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ряд</w:t>
      </w:r>
      <w:r>
        <w:rPr>
          <w:rFonts w:ascii="Verdana" w:hAnsi="Verdana"/>
          <w:i/>
          <w:iCs/>
          <w:color w:val="000000"/>
          <w:sz w:val="18"/>
          <w:szCs w:val="18"/>
        </w:rPr>
        <w:softHyphen/>
        <w:t>ке возрастания.</w:t>
      </w:r>
    </w:p>
    <w:p w:rsidR="00111633" w:rsidRDefault="00111633" w:rsidP="0011163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11633" w:rsidRDefault="00111633" w:rsidP="001116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Уголовной ответственности подлежат только вменяемые лица.</w:t>
      </w:r>
    </w:p>
    <w:p w:rsidR="00111633" w:rsidRDefault="00111633" w:rsidP="001116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Субъектами уголовной ответственности являются физические и юридические лица.</w:t>
      </w:r>
    </w:p>
    <w:p w:rsidR="00111633" w:rsidRDefault="00111633" w:rsidP="001116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По общему правилу уголовной ответственности подлежат лица, достигшие 16 лет.</w:t>
      </w:r>
    </w:p>
    <w:p w:rsidR="00111633" w:rsidRDefault="00111633" w:rsidP="001116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Лица, совершившие преступление в состоянии опьянения, подлежат уголовной ответственности на общих основаниях.</w:t>
      </w:r>
    </w:p>
    <w:p w:rsidR="00111633" w:rsidRDefault="00111633" w:rsidP="001116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Закон, отменяющий или смягчающий уголовную ответственность, обратной силы не имеет.</w:t>
      </w:r>
    </w:p>
    <w:p w:rsidR="00111633" w:rsidRPr="00111633" w:rsidRDefault="00111633" w:rsidP="0011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63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Пояснение.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Уголовной ответственности подлежит только вменяемое физическое лицо. Уголовной ответственности подлежит лицо, достигшее ко времени совершения преступления шестнадцатилетнего возраста. Лицо, совершившее преступление в состоянии опьянения, вызванном употреблением алкоголя, наркотических средств, психотропных веществ или их аналогов, новых потенциально опасных психоактивных веществ либо других одурманивающих веществ, подлежит уголовной ответственности. Уголовная ответственность лиц, совершивших преступление в состоянии опьянения. В соответствии со ст. 23 УК РФ такое лицо подлежит уголовной ответственности на общих основаниях.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Уголовной ответственности подлежат только вменяемые лица — да, 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Субъектами уголовной ответственности являются физические и юридические лица — нет, неверно.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общему правилу уголовной ответственности подлежат лица, достигшие 16 лет — да, 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Лица, совершившие преступление в состоянии опьянения, подлежат уголовной ответственности на общих основаниях — да, 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Закон, отменяющий или смягчающий уголовную ответственность, обратной силы не имеет — нет, неверно.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Выберите верные суждения о действии уголовного закона во времени и пространстве и запишите цифры, под которыми они указаны. 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Цифры ука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softHyphen/>
        <w:t>жи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softHyphen/>
        <w:t>те в по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softHyphen/>
        <w:t>ряд</w:t>
      </w:r>
      <w:r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softHyphen/>
        <w:t>ке возрастания.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Временем совершения преступления признаётся время наступления общественно опасных последствий.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Преступность деяния определяется уголовным законом, действующим на момент вынесения приговора по делу.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Гражданин России не может быть выдан для суда и наказания иностранному государству.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Иностранные граждане, совершившие преступление на территории России, подлежат уголовной ответственности по Уголовному кодексу Российской Федерации.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Уголовный закон, улучшающий положение лица, совершившего преступление, имеет обратную силу.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Граждане Российской Федерации, совершившие преступление на территории иностранного государства, не подлежат выдаче этому государству. Иностранные граждане и лица без гражданства, совершившие преступление вне пределов Российской Федерации и находящиеся на территории Российской Федерации,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Федерации. Если новый уголовный закон смягчает наказание за деяние, которое отбывается лицом, то это наказание подлежит сокращению в пределах, предусмотренных новым уголовным законом.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Временем совершения преступления признаётся время наступления общественно опасных последствий — нет, неверно. Преступность и наказуемость деяния определяются уголовным законом, действовавшим во время совершения этого деяния. (9 ст. УК РФ)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Преступность деяния определяется уголовным законом, действующим на момент вынесения приговора по делу — нет, неверно. Временем совершения преступления признается время совершения общественно опасного действия (бездействия) независимо от времени наступления последствий. (9 ст. УК РФ)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Гражданин России не может быть выдан для суда и наказания иностранному государству — да, 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Иностранные граждане, совершившие преступление на территории России, подлежат уголовной ответственности по Уголовному кодексу Российской Федерации — да, 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Уголовный закон, улучшающий положение лица, совершившего преступление, имеет обратную силу — да, верно.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345.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C1B" w:rsidRDefault="004A5C1B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C1B" w:rsidRDefault="004A5C1B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C1B" w:rsidRDefault="004A5C1B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C1B" w:rsidRDefault="004A5C1B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C1B" w:rsidRDefault="004A5C1B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A5C1B" w:rsidRDefault="004A5C1B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между кон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крет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примерами и типом правонарушений, ко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 они иллюстрируют: к каж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позиции, дан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пер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столбце, под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позицию из вто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столбца.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184"/>
        <w:gridCol w:w="1927"/>
      </w:tblGrid>
      <w:tr w:rsidR="00111633" w:rsidRPr="00111633" w:rsidTr="00111633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ПРИМЕРЫ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ПРАВОНАРУШЕНИЯ</w:t>
            </w:r>
          </w:p>
        </w:tc>
      </w:tr>
      <w:tr w:rsidR="00111633" w:rsidRPr="00111633" w:rsidTr="001116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Граж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 проехала перекрёсток на за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пре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щий сигнал светофора.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Граж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нин был ули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чен в под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дел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ке документов.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Эко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ская организация про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 несанкционированный митинг.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Ра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ник без ува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ной причины не вы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дил на ра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ту в те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трёх дней.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Ор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ция несвоевременно осу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стви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 поставку пар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тии товара для своих партнёров.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Е) Ту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ская компания от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лась компенсировать сво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му клиенту за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в номер, не со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ству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щий оплаченной им категории.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административное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уголовное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дисциплинарное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гражданское</w:t>
            </w:r>
          </w:p>
        </w:tc>
      </w:tr>
    </w:tbl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11633" w:rsidRPr="00111633" w:rsidRDefault="00111633" w:rsidP="004A5C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между при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ви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преступлений: к каж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позиции, дан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пер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столбце, под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щую по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из вто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столбца.</w:t>
      </w:r>
    </w:p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184"/>
        <w:gridCol w:w="2816"/>
      </w:tblGrid>
      <w:tr w:rsidR="00111633" w:rsidRPr="00111633" w:rsidTr="00111633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ВИДЫ ПРЕСТУПЛЕНИЙ</w:t>
            </w:r>
          </w:p>
        </w:tc>
      </w:tr>
      <w:tr w:rsidR="00111633" w:rsidRPr="00111633" w:rsidTr="001116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убийство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вымогательство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похищение че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клевета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мошенничество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1633" w:rsidRPr="00111633" w:rsidRDefault="00111633" w:rsidP="0011163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преступления про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тив свободы, чести и до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ин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ства личности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преступления про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тив собственности</w:t>
            </w:r>
          </w:p>
          <w:p w:rsidR="00111633" w:rsidRPr="00111633" w:rsidRDefault="00111633" w:rsidP="0011163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преступления про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тив жизни и здо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11163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вья</w:t>
            </w:r>
          </w:p>
        </w:tc>
      </w:tr>
    </w:tbl>
    <w:p w:rsidR="00111633" w:rsidRPr="00111633" w:rsidRDefault="00111633" w:rsidP="001116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116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5625" w:rsidRDefault="00245625" w:rsidP="004A5C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45625" w:rsidRPr="00245625" w:rsidRDefault="00245625" w:rsidP="002456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 </w:t>
      </w:r>
      <w:r w:rsidRPr="00245625">
        <w:rPr>
          <w:rFonts w:ascii="Verdana" w:hAnsi="Verdana"/>
          <w:color w:val="000000"/>
          <w:sz w:val="18"/>
          <w:szCs w:val="18"/>
        </w:rPr>
        <w:t>Найдите понятие, ко</w:t>
      </w:r>
      <w:r w:rsidRPr="00245625">
        <w:rPr>
          <w:rFonts w:ascii="Verdana" w:hAnsi="Verdana"/>
          <w:color w:val="000000"/>
          <w:sz w:val="18"/>
          <w:szCs w:val="18"/>
        </w:rPr>
        <w:softHyphen/>
        <w:t>то</w:t>
      </w:r>
      <w:r w:rsidRPr="00245625">
        <w:rPr>
          <w:rFonts w:ascii="Verdana" w:hAnsi="Verdana"/>
          <w:color w:val="000000"/>
          <w:sz w:val="18"/>
          <w:szCs w:val="18"/>
        </w:rPr>
        <w:softHyphen/>
        <w:t>рое яв</w:t>
      </w:r>
      <w:r w:rsidRPr="00245625">
        <w:rPr>
          <w:rFonts w:ascii="Verdana" w:hAnsi="Verdana"/>
          <w:color w:val="000000"/>
          <w:sz w:val="18"/>
          <w:szCs w:val="18"/>
        </w:rPr>
        <w:softHyphen/>
        <w:t>ля</w:t>
      </w:r>
      <w:r w:rsidRPr="00245625">
        <w:rPr>
          <w:rFonts w:ascii="Verdana" w:hAnsi="Verdana"/>
          <w:color w:val="000000"/>
          <w:sz w:val="18"/>
          <w:szCs w:val="18"/>
        </w:rPr>
        <w:softHyphen/>
        <w:t>ет</w:t>
      </w:r>
      <w:r w:rsidRPr="00245625">
        <w:rPr>
          <w:rFonts w:ascii="Verdana" w:hAnsi="Verdana"/>
          <w:color w:val="000000"/>
          <w:sz w:val="18"/>
          <w:szCs w:val="18"/>
        </w:rPr>
        <w:softHyphen/>
        <w:t>ся обоб</w:t>
      </w:r>
      <w:r w:rsidRPr="00245625">
        <w:rPr>
          <w:rFonts w:ascii="Verdana" w:hAnsi="Verdana"/>
          <w:color w:val="000000"/>
          <w:sz w:val="18"/>
          <w:szCs w:val="18"/>
        </w:rPr>
        <w:softHyphen/>
        <w:t>ща</w:t>
      </w:r>
      <w:r w:rsidRPr="00245625">
        <w:rPr>
          <w:rFonts w:ascii="Verdana" w:hAnsi="Verdana"/>
          <w:color w:val="000000"/>
          <w:sz w:val="18"/>
          <w:szCs w:val="18"/>
        </w:rPr>
        <w:softHyphen/>
        <w:t>ю</w:t>
      </w:r>
      <w:r w:rsidRPr="00245625">
        <w:rPr>
          <w:rFonts w:ascii="Verdana" w:hAnsi="Verdana"/>
          <w:color w:val="000000"/>
          <w:sz w:val="18"/>
          <w:szCs w:val="18"/>
        </w:rPr>
        <w:softHyphen/>
        <w:t>щим для всех осталь</w:t>
      </w:r>
      <w:r w:rsidRPr="00245625">
        <w:rPr>
          <w:rFonts w:ascii="Verdana" w:hAnsi="Verdana"/>
          <w:color w:val="000000"/>
          <w:sz w:val="18"/>
          <w:szCs w:val="18"/>
        </w:rPr>
        <w:softHyphen/>
        <w:t>ных по</w:t>
      </w:r>
      <w:r w:rsidRPr="00245625">
        <w:rPr>
          <w:rFonts w:ascii="Verdana" w:hAnsi="Verdana"/>
          <w:color w:val="000000"/>
          <w:sz w:val="18"/>
          <w:szCs w:val="18"/>
        </w:rPr>
        <w:softHyphen/>
        <w:t>ня</w:t>
      </w:r>
      <w:r w:rsidRPr="00245625">
        <w:rPr>
          <w:rFonts w:ascii="Verdana" w:hAnsi="Verdana"/>
          <w:color w:val="000000"/>
          <w:sz w:val="18"/>
          <w:szCs w:val="18"/>
        </w:rPr>
        <w:softHyphen/>
        <w:t>тий пред</w:t>
      </w:r>
      <w:r w:rsidRPr="00245625">
        <w:rPr>
          <w:rFonts w:ascii="Verdana" w:hAnsi="Verdana"/>
          <w:color w:val="000000"/>
          <w:sz w:val="18"/>
          <w:szCs w:val="18"/>
        </w:rPr>
        <w:softHyphen/>
        <w:t>став</w:t>
      </w:r>
      <w:r w:rsidRPr="00245625">
        <w:rPr>
          <w:rFonts w:ascii="Verdana" w:hAnsi="Verdana"/>
          <w:color w:val="000000"/>
          <w:sz w:val="18"/>
          <w:szCs w:val="18"/>
        </w:rPr>
        <w:softHyphen/>
        <w:t>лен</w:t>
      </w:r>
      <w:r w:rsidRPr="00245625">
        <w:rPr>
          <w:rFonts w:ascii="Verdana" w:hAnsi="Verdana"/>
          <w:color w:val="000000"/>
          <w:sz w:val="18"/>
          <w:szCs w:val="18"/>
        </w:rPr>
        <w:softHyphen/>
        <w:t>но</w:t>
      </w:r>
      <w:r w:rsidRPr="00245625">
        <w:rPr>
          <w:rFonts w:ascii="Verdana" w:hAnsi="Verdana"/>
          <w:color w:val="000000"/>
          <w:sz w:val="18"/>
          <w:szCs w:val="18"/>
        </w:rPr>
        <w:softHyphen/>
        <w:t>го ниже ряда. Запишите это слово (словосочетание).</w:t>
      </w:r>
    </w:p>
    <w:p w:rsidR="00245625" w:rsidRPr="00245625" w:rsidRDefault="00245625" w:rsidP="002456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5625" w:rsidRDefault="00245625" w:rsidP="0024562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456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Преступление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2456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дисциплинарный проступок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2456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административный проступок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2456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гражданский проступок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2456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правонарушение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245625">
        <w:rPr>
          <w:rFonts w:ascii="Verdana" w:hAnsi="Verdana"/>
          <w:color w:val="000000"/>
          <w:spacing w:val="3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pacing w:val="30"/>
          <w:sz w:val="18"/>
          <w:szCs w:val="18"/>
          <w:shd w:val="clear" w:color="auto" w:fill="FFFFFF"/>
        </w:rPr>
        <w:t>Ответ: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правонарушение.</w:t>
      </w:r>
    </w:p>
    <w:p w:rsidR="00245625" w:rsidRDefault="00245625" w:rsidP="0024562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245625" w:rsidRPr="00245625" w:rsidRDefault="00245625" w:rsidP="002456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7. 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приведённом ниже ряду най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понятие, ко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является обоб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щим для всех осталь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представленных понятий. За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это слово (словосочетание).</w:t>
      </w:r>
    </w:p>
    <w:p w:rsidR="00245625" w:rsidRPr="00245625" w:rsidRDefault="00245625" w:rsidP="002456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5625" w:rsidRPr="00245625" w:rsidRDefault="00245625" w:rsidP="002456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456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Преступление, правонарушение, кража, мел</w:t>
      </w:r>
      <w:r w:rsidRPr="0024562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кое хулиганство, проступок.</w:t>
      </w:r>
    </w:p>
    <w:p w:rsidR="00245625" w:rsidRPr="00245625" w:rsidRDefault="00245625" w:rsidP="002456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4562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24562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правонарушение.</w:t>
      </w:r>
    </w:p>
    <w:p w:rsidR="00245625" w:rsidRPr="00245625" w:rsidRDefault="00245625" w:rsidP="0024562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</w:t>
      </w:r>
      <w:r>
        <w:t xml:space="preserve"> </w:t>
      </w:r>
      <w:r>
        <w:rPr>
          <w:rFonts w:ascii="Verdana" w:hAnsi="Verdana"/>
          <w:color w:val="000000"/>
          <w:sz w:val="18"/>
          <w:szCs w:val="18"/>
        </w:rPr>
        <w:t>В приведённом ниже ряду найдите понятие, которое является обобщающим для всех остальных представленных понятий. Запишите это слово (словосочетание).</w:t>
      </w:r>
    </w:p>
    <w:p w:rsidR="00245625" w:rsidRDefault="00245625" w:rsidP="0024562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A5C1B" w:rsidRDefault="00245625" w:rsidP="004A5C1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Объект, субъект, субъективная сторона, состав преступления, объективная сторона.</w:t>
      </w:r>
    </w:p>
    <w:p w:rsidR="00111633" w:rsidRPr="004A5C1B" w:rsidRDefault="00245625" w:rsidP="004A5C1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30"/>
          <w:sz w:val="18"/>
          <w:szCs w:val="18"/>
          <w:shd w:val="clear" w:color="auto" w:fill="FFFFFF"/>
        </w:rPr>
        <w:t>Ответ: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состав преступления.</w:t>
      </w:r>
    </w:p>
    <w:p w:rsidR="004A5C1B" w:rsidRDefault="004A5C1B">
      <w:pP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A5C1B" w:rsidRDefault="00245625">
      <w:pP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Ситуация 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Варламов в ресторане познакомился с Локтевой и попросил разрешения проводить ее домой. Около подъезда дома, где жила Локтева, Варламов поскользнулся, и, падая, непроизвольно толкнул Локтеву. Локтева, потеряв равновесие, упала затылком о бордюр и через несколько часов от полученной травмы скончалась.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Можно ли привлечь Варламова к уголовной ответственности за причинение смерти потерпевшей?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(Ст.5 УКРФ – принцип вины. Уголовная ответственность за невиновное причинение вреда не допускается (даже при наличии тяжких последствий)</w:t>
      </w:r>
    </w:p>
    <w:p w:rsidR="004A5C1B" w:rsidRDefault="009B61D6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Ситуация 2.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Водитель автомобиля Серегин ехал по установленному маршруту. Внезапно в 5-ти метрах от машины, ехавшей со скоростью 40 км в час, на </w:t>
      </w:r>
    </w:p>
    <w:p w:rsidR="009B61D6" w:rsidRDefault="009B61D6">
      <w:pP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проезжей части улицы появился ребенок семи лет, бежавший за катившимся мячом. Предотвращая наезд на ребенка, Серегин резко вывернул руль вправо, сломал киоск и сбил проходящих по тротуару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Калимова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Халибову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Калимов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от полученных травм через несколько часов скончался в больнице,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Халибовой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по заключению судебно-медицинской экспертизы, причинен тяжкий вред здоровью. Действовал ли Серегин в состоянии крайней необходимости?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(Да. Крайняя необходимость, нет преступления)</w:t>
      </w:r>
    </w:p>
    <w:p w:rsidR="009B61D6" w:rsidRDefault="009B61D6">
      <w:pP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Ситуация 3.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Петров и Романов, возвращавшиеся из института после вечерних занятий, подверглись нападению со стороны трех лиц, находившихся в нетрезвом состоянии. В процессе завязавшейся драки одному из нападавших, Кирееву, были нанесены тяжкие телесные повреждения Романовым. Задержанные хулиганы предстали перед судом.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Были ли правомерны действия Петрова и Романова?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(Да, необходимая оборона)</w:t>
      </w:r>
    </w:p>
    <w:p w:rsidR="009B61D6" w:rsidRDefault="009B61D6" w:rsidP="009B61D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Ситуация 4.</w:t>
      </w:r>
      <w:r>
        <w:rPr>
          <w:rFonts w:ascii="Helvetica" w:hAnsi="Helvetica" w:cs="Helvetica"/>
          <w:color w:val="333333"/>
          <w:sz w:val="21"/>
          <w:szCs w:val="21"/>
        </w:rPr>
        <w:t>Константин Г. в возрасте 23 лет нигде не работает и не учится, был признан в умышленной порче имущества – он разбил окно магазина. В суде он признал себя виновным, говорил, что совершил непристойный поступок и готов возместить ущерб. К уголовной ответственности его привлекали впервые.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Приговор:</w:t>
      </w:r>
      <w:r>
        <w:rPr>
          <w:rFonts w:ascii="Helvetica" w:hAnsi="Helvetica" w:cs="Helvetica"/>
          <w:color w:val="333333"/>
          <w:sz w:val="21"/>
          <w:szCs w:val="21"/>
        </w:rPr>
        <w:t> Освобождение от наказания с передачей на поруки.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(Впервые. Возмещение вреда. Деятельное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</w:rPr>
        <w:t>раскаивание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</w:rPr>
        <w:t>.)</w:t>
      </w:r>
    </w:p>
    <w:p w:rsidR="009B61D6" w:rsidRDefault="009B61D6" w:rsidP="009B61D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Ситуация 5</w:t>
      </w:r>
      <w:r w:rsidR="004A5C1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Петр У. в состоянии алкогольного опьянения после посещения футбольного матча решил зайти со своими друзьями в ближайший бар. В баре Петр подрался с посетителями, которые, как, оказалось, болели за другую команду. Когда бармен пытался его остановить, Петр сильно его ударил, причинив телесные повреждения. Кроме того, вместе с друзьями он разбил посуду, сломал стулья и т. п. В ходе следствия его действия и действия его друзей были определены как хулиганские.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proofErr w:type="gramStart"/>
      <w:r>
        <w:rPr>
          <w:rStyle w:val="a4"/>
          <w:rFonts w:ascii="Helvetica" w:hAnsi="Helvetica" w:cs="Helvetica"/>
          <w:color w:val="333333"/>
          <w:sz w:val="21"/>
          <w:szCs w:val="21"/>
        </w:rPr>
        <w:t>Приговор:</w:t>
      </w:r>
      <w:r>
        <w:rPr>
          <w:rFonts w:ascii="Helvetica" w:hAnsi="Helvetica" w:cs="Helvetica"/>
          <w:color w:val="333333"/>
          <w:sz w:val="21"/>
          <w:szCs w:val="21"/>
        </w:rPr>
        <w:t>Лишение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свободы с отбыванием наказания в трудовой колонии.</w:t>
      </w:r>
      <w:r>
        <w:rPr>
          <w:rFonts w:ascii="Helvetica" w:hAnsi="Helvetica" w:cs="Helvetica"/>
          <w:color w:val="333333"/>
          <w:sz w:val="21"/>
          <w:szCs w:val="21"/>
        </w:rPr>
        <w:br/>
        <w:t>(Группа лиц. Активная роль.)</w:t>
      </w:r>
    </w:p>
    <w:p w:rsidR="009B61D6" w:rsidRDefault="009B61D6" w:rsidP="009B61D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Ситуация 6.</w:t>
      </w:r>
      <w:r w:rsidR="004A5C1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Дмитрий, 12 лет, был задержан за кражи в магазинах. Всего он совершил более 70 мелких краж. Он стремился сделать денежные накопления и продавал краденые вещи. Деньги хранились у него дома, и ущерб был практически возмещен полностью.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Приговор:</w:t>
      </w:r>
      <w:r>
        <w:rPr>
          <w:rFonts w:ascii="Helvetica" w:hAnsi="Helvetica" w:cs="Helvetica"/>
          <w:color w:val="333333"/>
          <w:sz w:val="21"/>
          <w:szCs w:val="21"/>
        </w:rPr>
        <w:t> Отсрочка исполнения наказания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(Возраст 12 лет. Возмещение вреда)</w:t>
      </w:r>
    </w:p>
    <w:p w:rsidR="009B61D6" w:rsidRDefault="009B61D6" w:rsidP="009B61D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Ситуация 7.</w:t>
      </w:r>
      <w:r w:rsidR="004A5C1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Группа девушек в возрасте 16 лет поздно вечером на остановке автобуса совершила нападение на пожилую женщину. От полученных ударов женщина упала, получив серьезную травму, а девушки отобрали у нее часы и сумку с документами и деньгами.</w:t>
      </w:r>
      <w:r>
        <w:rPr>
          <w:rFonts w:ascii="Helvetica" w:hAnsi="Helvetica" w:cs="Helvetica"/>
          <w:color w:val="333333"/>
          <w:sz w:val="21"/>
          <w:szCs w:val="21"/>
        </w:rPr>
        <w:br/>
        <w:t>Судья, оглашая приговор, сказал, что он надеется, что в будущем они трижды подумают, прежде чем вновь решиться совершить нечто подобное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Приговор:</w:t>
      </w:r>
      <w:r>
        <w:rPr>
          <w:rFonts w:ascii="Helvetica" w:hAnsi="Helvetica" w:cs="Helvetica"/>
          <w:color w:val="333333"/>
          <w:sz w:val="21"/>
          <w:szCs w:val="21"/>
        </w:rPr>
        <w:t> Лишение свободы с отбыванием наказания в исправительно-трудовой колонии.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(Группа лиц. В отношении пожилого человека.)</w:t>
      </w:r>
    </w:p>
    <w:p w:rsidR="009B61D6" w:rsidRDefault="009B61D6" w:rsidP="009B61D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Ситуация 8.</w:t>
      </w:r>
      <w:r w:rsidR="004A5C1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Анатолий 3. был охарактеризован обвинителем как человек, который не может остановиться, совершая постоянные кражи личного имущества граждан. Его неоднократно задерживали, а в последний раз он на протяжении одного дня совершил карманных краж на сумму в 6тыс. рублей.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Приговор:</w:t>
      </w:r>
      <w:r>
        <w:rPr>
          <w:rFonts w:ascii="Helvetica" w:hAnsi="Helvetica" w:cs="Helvetica"/>
          <w:color w:val="333333"/>
          <w:sz w:val="21"/>
          <w:szCs w:val="21"/>
        </w:rPr>
        <w:t> Шесть лет лишения свободы в исправительно-трудовой колонии строгого режима.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(Неоднократность)</w:t>
      </w:r>
    </w:p>
    <w:p w:rsidR="009B61D6" w:rsidRDefault="009B61D6" w:rsidP="009B61D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b/>
          <w:bCs/>
          <w:color w:val="333333"/>
          <w:sz w:val="21"/>
          <w:szCs w:val="21"/>
        </w:rPr>
        <w:t>Ситуация 9.</w:t>
      </w:r>
      <w:r w:rsidR="004A5C1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Иванов 15 лет и Петров 12 лет анонимно позвонили в милицию и заявили о том, что школа заминирована. Дети и сотрудники были эвакуированы. Занятия прерваны. Но сообщенные данные не подтвердились. Злоумышленников установили.</w:t>
      </w:r>
      <w:r>
        <w:rPr>
          <w:rFonts w:ascii="Helvetica" w:hAnsi="Helvetica" w:cs="Helvetica"/>
          <w:color w:val="333333"/>
          <w:sz w:val="21"/>
          <w:szCs w:val="21"/>
        </w:rPr>
        <w:br/>
        <w:t>Будут ли Иванов и Петров подвергнуты уголовному наказанию?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(Иванов – «да» – с 14 лет. Петров – «нет» – ему 12 лет)</w:t>
      </w:r>
    </w:p>
    <w:p w:rsidR="009B61D6" w:rsidRDefault="009B61D6" w:rsidP="009B61D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B61D6" w:rsidRDefault="009B61D6"/>
    <w:sectPr w:rsidR="009B61D6" w:rsidSect="004A5C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B9D"/>
    <w:rsid w:val="00111633"/>
    <w:rsid w:val="00245625"/>
    <w:rsid w:val="002E2264"/>
    <w:rsid w:val="004A5C1B"/>
    <w:rsid w:val="007F771A"/>
    <w:rsid w:val="009705B0"/>
    <w:rsid w:val="009B61D6"/>
    <w:rsid w:val="00B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640D"/>
  <w15:docId w15:val="{03AEA8A7-C14A-4B22-82D5-3994681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1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625"/>
    <w:rPr>
      <w:b/>
      <w:bCs/>
    </w:rPr>
  </w:style>
  <w:style w:type="character" w:styleId="a5">
    <w:name w:val="Emphasis"/>
    <w:basedOn w:val="a0"/>
    <w:uiPriority w:val="20"/>
    <w:qFormat/>
    <w:rsid w:val="00245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6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 Макартумова</cp:lastModifiedBy>
  <cp:revision>3</cp:revision>
  <dcterms:created xsi:type="dcterms:W3CDTF">2019-04-24T07:42:00Z</dcterms:created>
  <dcterms:modified xsi:type="dcterms:W3CDTF">2020-06-04T10:34:00Z</dcterms:modified>
</cp:coreProperties>
</file>