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1E0AB6">
        <w:rPr>
          <w:rFonts w:ascii="Times New Roman CYR" w:hAnsi="Times New Roman CYR" w:cs="Times New Roman CYR"/>
          <w:i/>
          <w:iCs/>
          <w:sz w:val="20"/>
          <w:szCs w:val="20"/>
        </w:rPr>
        <w:t xml:space="preserve">Тест: I:\Новая папка (2)\физика\тесты физика 7 класс\Тест 21. Сообщающиеся </w:t>
      </w:r>
      <w:proofErr w:type="spellStart"/>
      <w:r w:rsidRPr="001E0AB6">
        <w:rPr>
          <w:rFonts w:ascii="Times New Roman CYR" w:hAnsi="Times New Roman CYR" w:cs="Times New Roman CYR"/>
          <w:i/>
          <w:iCs/>
          <w:sz w:val="20"/>
          <w:szCs w:val="20"/>
        </w:rPr>
        <w:t>сосуды.mtf</w:t>
      </w:r>
      <w:proofErr w:type="spellEnd"/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Тест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1E0AB6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#1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>Сообщающиеся сосуды - это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>1) стеклянные сосуды разной формы, соединённые резиновой трубкой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>2) соединённые между собой цилиндрические сосуды разного объёма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>3) два-три любых соединённых сосуда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>4) любое число любых соединённых любым способом сосудов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1E0AB6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#2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 xml:space="preserve">Укажите среди изображённых здесь сосудов </w:t>
      </w:r>
      <w:proofErr w:type="gramStart"/>
      <w:r w:rsidRPr="001E0AB6">
        <w:rPr>
          <w:rFonts w:ascii="Times New Roman CYR" w:hAnsi="Times New Roman CYR" w:cs="Times New Roman CYR"/>
          <w:sz w:val="24"/>
          <w:szCs w:val="24"/>
        </w:rPr>
        <w:t>сообщающиеся</w:t>
      </w:r>
      <w:proofErr w:type="gramEnd"/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object w:dxaOrig="5474" w:dyaOrig="1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.75pt;height:96pt" o:ole="">
            <v:imagedata r:id="rId5" o:title=""/>
          </v:shape>
          <o:OLEObject Type="Embed" ProgID="PBrush" ShapeID="_x0000_i1025" DrawAspect="Content" ObjectID="_1693289695" r:id="rId6"/>
        </w:object>
      </w:r>
    </w:p>
    <w:p w:rsid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1E0AB6" w:rsidSect="001E0AB6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lastRenderedPageBreak/>
        <w:t xml:space="preserve">1)  </w:t>
      </w:r>
      <w:r w:rsidRPr="001E0AB6">
        <w:rPr>
          <w:rFonts w:ascii="Times New Roman" w:hAnsi="Times New Roman" w:cs="Times New Roman"/>
          <w:sz w:val="24"/>
          <w:szCs w:val="24"/>
        </w:rPr>
        <w:t xml:space="preserve">№ 1 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 xml:space="preserve">2) </w:t>
      </w:r>
      <w:r w:rsidRPr="001E0AB6">
        <w:rPr>
          <w:rFonts w:ascii="Times New Roman" w:hAnsi="Times New Roman" w:cs="Times New Roman"/>
          <w:sz w:val="24"/>
          <w:szCs w:val="24"/>
        </w:rPr>
        <w:t>№2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lastRenderedPageBreak/>
        <w:t xml:space="preserve">3) </w:t>
      </w:r>
      <w:r w:rsidRPr="001E0AB6">
        <w:rPr>
          <w:rFonts w:ascii="Times New Roman" w:hAnsi="Times New Roman" w:cs="Times New Roman"/>
          <w:sz w:val="24"/>
          <w:szCs w:val="24"/>
        </w:rPr>
        <w:t xml:space="preserve">№ 3 </w:t>
      </w:r>
      <w:r w:rsidRPr="001E0AB6">
        <w:rPr>
          <w:rFonts w:ascii="Times New Roman CYR" w:hAnsi="Times New Roman CYR" w:cs="Times New Roman CYR"/>
          <w:sz w:val="24"/>
          <w:szCs w:val="24"/>
        </w:rPr>
        <w:t xml:space="preserve">и </w:t>
      </w:r>
      <w:r w:rsidRPr="001E0AB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 xml:space="preserve">4) </w:t>
      </w:r>
      <w:r w:rsidRPr="001E0AB6">
        <w:rPr>
          <w:rFonts w:ascii="Times New Roman" w:hAnsi="Times New Roman" w:cs="Times New Roman"/>
          <w:sz w:val="24"/>
          <w:szCs w:val="24"/>
        </w:rPr>
        <w:t xml:space="preserve">№ 2 </w:t>
      </w:r>
      <w:r w:rsidRPr="001E0AB6">
        <w:rPr>
          <w:rFonts w:ascii="Times New Roman CYR" w:hAnsi="Times New Roman CYR" w:cs="Times New Roman CYR"/>
          <w:sz w:val="24"/>
          <w:szCs w:val="24"/>
        </w:rPr>
        <w:t xml:space="preserve">и </w:t>
      </w:r>
      <w:r w:rsidRPr="001E0AB6">
        <w:rPr>
          <w:rFonts w:ascii="Times New Roman" w:hAnsi="Times New Roman" w:cs="Times New Roman"/>
          <w:sz w:val="24"/>
          <w:szCs w:val="24"/>
        </w:rPr>
        <w:t>№ 3</w:t>
      </w:r>
    </w:p>
    <w:p w:rsid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1E0AB6" w:rsidSect="001E0AB6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1E0AB6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#3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>Какого уровня достигнет в этих сосудах однородная жидкость, наливаемая в отверстие правого сосуда?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object w:dxaOrig="2369" w:dyaOrig="1560">
          <v:shape id="_x0000_i1026" type="#_x0000_t75" style="width:118.5pt;height:78pt" o:ole="">
            <v:imagedata r:id="rId7" o:title=""/>
          </v:shape>
          <o:OLEObject Type="Embed" ProgID="PBrush" ShapeID="_x0000_i1026" DrawAspect="Content" ObjectID="_1693289696" r:id="rId8"/>
        </w:object>
      </w:r>
    </w:p>
    <w:p w:rsid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1E0AB6" w:rsidSect="001E0AB6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lastRenderedPageBreak/>
        <w:t>1) Первого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>2) Второго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lastRenderedPageBreak/>
        <w:t>3) Третьего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>4) Любого</w:t>
      </w:r>
    </w:p>
    <w:p w:rsid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1E0AB6" w:rsidSect="001E0AB6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1E0AB6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#4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>На каком уровне установятся поверхности однородной жидкости в сосудах, если наливать её в отверстие левого сосуда?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object w:dxaOrig="2369" w:dyaOrig="1574">
          <v:shape id="_x0000_i1027" type="#_x0000_t75" style="width:118.5pt;height:78.75pt" o:ole="">
            <v:imagedata r:id="rId9" o:title=""/>
          </v:shape>
          <o:OLEObject Type="Embed" ProgID="PBrush" ShapeID="_x0000_i1027" DrawAspect="Content" ObjectID="_1693289697" r:id="rId10"/>
        </w:object>
      </w:r>
    </w:p>
    <w:p w:rsid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1E0AB6" w:rsidSect="001E0AB6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lastRenderedPageBreak/>
        <w:t xml:space="preserve">1) </w:t>
      </w:r>
      <w:proofErr w:type="gramStart"/>
      <w:r w:rsidRPr="001E0AB6">
        <w:rPr>
          <w:rFonts w:ascii="Times New Roman CYR" w:hAnsi="Times New Roman CYR" w:cs="Times New Roman CYR"/>
          <w:sz w:val="24"/>
          <w:szCs w:val="24"/>
        </w:rPr>
        <w:t>Первом</w:t>
      </w:r>
      <w:proofErr w:type="gramEnd"/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gramStart"/>
      <w:r w:rsidRPr="001E0AB6">
        <w:rPr>
          <w:rFonts w:ascii="Times New Roman CYR" w:hAnsi="Times New Roman CYR" w:cs="Times New Roman CYR"/>
          <w:sz w:val="24"/>
          <w:szCs w:val="24"/>
        </w:rPr>
        <w:t>Втором</w:t>
      </w:r>
      <w:proofErr w:type="gramEnd"/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lastRenderedPageBreak/>
        <w:t xml:space="preserve">3) </w:t>
      </w:r>
      <w:proofErr w:type="gramStart"/>
      <w:r w:rsidRPr="001E0AB6">
        <w:rPr>
          <w:rFonts w:ascii="Times New Roman CYR" w:hAnsi="Times New Roman CYR" w:cs="Times New Roman CYR"/>
          <w:sz w:val="24"/>
          <w:szCs w:val="24"/>
        </w:rPr>
        <w:t>Третьем</w:t>
      </w:r>
      <w:proofErr w:type="gramEnd"/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gramStart"/>
      <w:r w:rsidRPr="001E0AB6">
        <w:rPr>
          <w:rFonts w:ascii="Times New Roman CYR" w:hAnsi="Times New Roman CYR" w:cs="Times New Roman CYR"/>
          <w:sz w:val="24"/>
          <w:szCs w:val="24"/>
        </w:rPr>
        <w:t>Любом</w:t>
      </w:r>
      <w:proofErr w:type="gramEnd"/>
    </w:p>
    <w:p w:rsid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1E0AB6" w:rsidSect="001E0AB6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1E0AB6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#5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>В каких из этих сосудов поверхность воды будет находиться на одном и том же уровне?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object w:dxaOrig="3674" w:dyaOrig="2835">
          <v:shape id="_x0000_i1028" type="#_x0000_t75" style="width:183.75pt;height:141.75pt" o:ole="">
            <v:imagedata r:id="rId11" o:title=""/>
          </v:shape>
          <o:OLEObject Type="Embed" ProgID="PBrush" ShapeID="_x0000_i1028" DrawAspect="Content" ObjectID="_1693289698" r:id="rId12"/>
        </w:object>
      </w:r>
    </w:p>
    <w:p w:rsid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1E0AB6" w:rsidSect="001E0AB6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lastRenderedPageBreak/>
        <w:t xml:space="preserve">1) </w:t>
      </w:r>
      <w:r w:rsidRPr="001E0AB6">
        <w:rPr>
          <w:rFonts w:ascii="Times New Roman" w:hAnsi="Times New Roman" w:cs="Times New Roman"/>
          <w:sz w:val="24"/>
          <w:szCs w:val="24"/>
        </w:rPr>
        <w:t xml:space="preserve">№ 1 </w:t>
      </w:r>
      <w:r w:rsidRPr="001E0AB6">
        <w:rPr>
          <w:rFonts w:ascii="Times New Roman CYR" w:hAnsi="Times New Roman CYR" w:cs="Times New Roman CYR"/>
          <w:sz w:val="24"/>
          <w:szCs w:val="24"/>
        </w:rPr>
        <w:t>и</w:t>
      </w:r>
      <w:r w:rsidRPr="001E0AB6">
        <w:rPr>
          <w:rFonts w:ascii="Times New Roman" w:hAnsi="Times New Roman" w:cs="Times New Roman"/>
          <w:sz w:val="24"/>
          <w:szCs w:val="24"/>
        </w:rPr>
        <w:t>№ 2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 xml:space="preserve">2) </w:t>
      </w:r>
      <w:r w:rsidRPr="001E0AB6">
        <w:rPr>
          <w:rFonts w:ascii="Times New Roman" w:hAnsi="Times New Roman" w:cs="Times New Roman"/>
          <w:sz w:val="24"/>
          <w:szCs w:val="24"/>
        </w:rPr>
        <w:t xml:space="preserve">№ 2 </w:t>
      </w:r>
      <w:r w:rsidRPr="001E0AB6">
        <w:rPr>
          <w:rFonts w:ascii="Times New Roman CYR" w:hAnsi="Times New Roman CYR" w:cs="Times New Roman CYR"/>
          <w:sz w:val="24"/>
          <w:szCs w:val="24"/>
        </w:rPr>
        <w:t xml:space="preserve">и </w:t>
      </w:r>
      <w:r w:rsidRPr="001E0AB6">
        <w:rPr>
          <w:rFonts w:ascii="Times New Roman" w:hAnsi="Times New Roman" w:cs="Times New Roman"/>
          <w:sz w:val="24"/>
          <w:szCs w:val="24"/>
        </w:rPr>
        <w:t>№ 3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lastRenderedPageBreak/>
        <w:t xml:space="preserve">3) </w:t>
      </w:r>
      <w:r w:rsidRPr="001E0AB6">
        <w:rPr>
          <w:rFonts w:ascii="Times New Roman" w:hAnsi="Times New Roman" w:cs="Times New Roman"/>
          <w:sz w:val="24"/>
          <w:szCs w:val="24"/>
        </w:rPr>
        <w:t xml:space="preserve">№ 3 </w:t>
      </w:r>
      <w:r w:rsidRPr="001E0AB6">
        <w:rPr>
          <w:rFonts w:ascii="Times New Roman CYR" w:hAnsi="Times New Roman CYR" w:cs="Times New Roman CYR"/>
          <w:sz w:val="24"/>
          <w:szCs w:val="24"/>
        </w:rPr>
        <w:t xml:space="preserve">и </w:t>
      </w:r>
      <w:r w:rsidRPr="001E0AB6">
        <w:rPr>
          <w:rFonts w:ascii="Times New Roman" w:hAnsi="Times New Roman" w:cs="Times New Roman"/>
          <w:sz w:val="24"/>
          <w:szCs w:val="24"/>
        </w:rPr>
        <w:t>№ 1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>4) Во всех</w:t>
      </w:r>
    </w:p>
    <w:p w:rsid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1E0AB6" w:rsidSect="001E0AB6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1E0AB6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#6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>Резиновая трубка, соединяющая сосуды, перекрыта зажимом. Что произойдёт с жидкостями, когда зажим будет снят?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object w:dxaOrig="2429" w:dyaOrig="2640">
          <v:shape id="_x0000_i1029" type="#_x0000_t75" style="width:121.5pt;height:132pt" o:ole="">
            <v:imagedata r:id="rId13" o:title=""/>
          </v:shape>
          <o:OLEObject Type="Embed" ProgID="PBrush" ShapeID="_x0000_i1029" DrawAspect="Content" ObjectID="_1693289699" r:id="rId14"/>
        </w:object>
      </w:r>
    </w:p>
    <w:p w:rsid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1E0AB6" w:rsidSect="001E0AB6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lastRenderedPageBreak/>
        <w:t>1) Уровни жидкостей не изменятся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>2) Уровень воды опустится, а эфира поднимется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lastRenderedPageBreak/>
        <w:t>3) Уровень эфира опустится, а воды поднимется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 xml:space="preserve">4) Среди ответов нет </w:t>
      </w:r>
      <w:proofErr w:type="gramStart"/>
      <w:r w:rsidRPr="001E0AB6">
        <w:rPr>
          <w:rFonts w:ascii="Times New Roman CYR" w:hAnsi="Times New Roman CYR" w:cs="Times New Roman CYR"/>
          <w:sz w:val="24"/>
          <w:szCs w:val="24"/>
        </w:rPr>
        <w:t>верного</w:t>
      </w:r>
      <w:proofErr w:type="gramEnd"/>
    </w:p>
    <w:p w:rsid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1E0AB6" w:rsidSect="001E0AB6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1E0AB6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#7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 xml:space="preserve">В какой паре сообщающихся сосудов - </w:t>
      </w:r>
      <w:r w:rsidRPr="001E0AB6">
        <w:rPr>
          <w:rFonts w:ascii="Times New Roman" w:hAnsi="Times New Roman" w:cs="Times New Roman"/>
          <w:sz w:val="24"/>
          <w:szCs w:val="24"/>
        </w:rPr>
        <w:t xml:space="preserve">№ 1 </w:t>
      </w:r>
      <w:r w:rsidRPr="001E0AB6">
        <w:rPr>
          <w:rFonts w:ascii="Times New Roman CYR" w:hAnsi="Times New Roman CYR" w:cs="Times New Roman CYR"/>
          <w:sz w:val="24"/>
          <w:szCs w:val="24"/>
        </w:rPr>
        <w:t xml:space="preserve">или </w:t>
      </w:r>
      <w:r w:rsidRPr="001E0AB6">
        <w:rPr>
          <w:rFonts w:ascii="Times New Roman" w:hAnsi="Times New Roman" w:cs="Times New Roman"/>
          <w:sz w:val="24"/>
          <w:szCs w:val="24"/>
        </w:rPr>
        <w:t xml:space="preserve">№ 2 - </w:t>
      </w:r>
      <w:r w:rsidRPr="001E0AB6">
        <w:rPr>
          <w:rFonts w:ascii="Times New Roman CYR" w:hAnsi="Times New Roman CYR" w:cs="Times New Roman CYR"/>
          <w:sz w:val="24"/>
          <w:szCs w:val="24"/>
        </w:rPr>
        <w:t>находятся разные жидкости? В левый или правый сосуд этой пары налита более плотная жидкость?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object w:dxaOrig="3344" w:dyaOrig="2339">
          <v:shape id="_x0000_i1030" type="#_x0000_t75" style="width:167.25pt;height:117pt" o:ole="">
            <v:imagedata r:id="rId15" o:title=""/>
          </v:shape>
          <o:OLEObject Type="Embed" ProgID="PBrush" ShapeID="_x0000_i1030" DrawAspect="Content" ObjectID="_1693289700" r:id="rId16"/>
        </w:object>
      </w:r>
    </w:p>
    <w:p w:rsid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1E0AB6" w:rsidSect="001E0AB6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lastRenderedPageBreak/>
        <w:t xml:space="preserve">1) </w:t>
      </w:r>
      <w:r w:rsidRPr="001E0AB6">
        <w:rPr>
          <w:rFonts w:ascii="Times New Roman" w:hAnsi="Times New Roman" w:cs="Times New Roman"/>
          <w:sz w:val="24"/>
          <w:szCs w:val="24"/>
        </w:rPr>
        <w:t xml:space="preserve">№ 1; </w:t>
      </w:r>
      <w:proofErr w:type="gramStart"/>
      <w:r w:rsidRPr="001E0AB6"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 w:rsidRPr="001E0AB6">
        <w:rPr>
          <w:rFonts w:ascii="Times New Roman CYR" w:hAnsi="Times New Roman CYR" w:cs="Times New Roman CYR"/>
          <w:sz w:val="24"/>
          <w:szCs w:val="24"/>
        </w:rPr>
        <w:t xml:space="preserve"> левый</w:t>
      </w:r>
      <w:r w:rsidRPr="001E0AB6">
        <w:rPr>
          <w:rFonts w:ascii="Times New Roman CYR" w:hAnsi="Times New Roman CYR" w:cs="Times New Roman CYR"/>
          <w:sz w:val="24"/>
          <w:szCs w:val="24"/>
        </w:rPr>
        <w:tab/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 xml:space="preserve">2) </w:t>
      </w:r>
      <w:r w:rsidRPr="001E0AB6">
        <w:rPr>
          <w:rFonts w:ascii="Times New Roman" w:hAnsi="Times New Roman" w:cs="Times New Roman"/>
          <w:sz w:val="24"/>
          <w:szCs w:val="24"/>
        </w:rPr>
        <w:t xml:space="preserve">№ 2; </w:t>
      </w:r>
      <w:proofErr w:type="gramStart"/>
      <w:r w:rsidRPr="001E0AB6"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 w:rsidRPr="001E0AB6">
        <w:rPr>
          <w:rFonts w:ascii="Times New Roman CYR" w:hAnsi="Times New Roman CYR" w:cs="Times New Roman CYR"/>
          <w:sz w:val="24"/>
          <w:szCs w:val="24"/>
        </w:rPr>
        <w:t xml:space="preserve"> левый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lastRenderedPageBreak/>
        <w:t xml:space="preserve">3) </w:t>
      </w:r>
      <w:r w:rsidRPr="001E0AB6">
        <w:rPr>
          <w:rFonts w:ascii="Times New Roman" w:hAnsi="Times New Roman" w:cs="Times New Roman"/>
          <w:sz w:val="24"/>
          <w:szCs w:val="24"/>
        </w:rPr>
        <w:t xml:space="preserve">№ 2; </w:t>
      </w:r>
      <w:proofErr w:type="gramStart"/>
      <w:r w:rsidRPr="001E0AB6"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 w:rsidRPr="001E0AB6">
        <w:rPr>
          <w:rFonts w:ascii="Times New Roman CYR" w:hAnsi="Times New Roman CYR" w:cs="Times New Roman CYR"/>
          <w:sz w:val="24"/>
          <w:szCs w:val="24"/>
        </w:rPr>
        <w:t xml:space="preserve"> правый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 xml:space="preserve">4) </w:t>
      </w:r>
      <w:r w:rsidRPr="001E0AB6">
        <w:rPr>
          <w:rFonts w:ascii="Times New Roman" w:hAnsi="Times New Roman" w:cs="Times New Roman"/>
          <w:sz w:val="24"/>
          <w:szCs w:val="24"/>
        </w:rPr>
        <w:t xml:space="preserve">№ 1; </w:t>
      </w:r>
      <w:proofErr w:type="gramStart"/>
      <w:r w:rsidRPr="001E0AB6"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 w:rsidRPr="001E0AB6">
        <w:rPr>
          <w:rFonts w:ascii="Times New Roman CYR" w:hAnsi="Times New Roman CYR" w:cs="Times New Roman CYR"/>
          <w:sz w:val="24"/>
          <w:szCs w:val="24"/>
        </w:rPr>
        <w:t xml:space="preserve"> правый</w:t>
      </w:r>
    </w:p>
    <w:p w:rsid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1E0AB6" w:rsidSect="001E0AB6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1E0AB6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#8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 xml:space="preserve">Известно, что в эти пары сообщающихся сосудов, кроме воды, налиты мёд и масло. В какой паре - </w:t>
      </w:r>
      <w:r w:rsidRPr="001E0AB6">
        <w:rPr>
          <w:rFonts w:ascii="Times New Roman" w:hAnsi="Times New Roman" w:cs="Times New Roman"/>
          <w:sz w:val="24"/>
          <w:szCs w:val="24"/>
        </w:rPr>
        <w:t xml:space="preserve">№ 1 </w:t>
      </w:r>
      <w:r w:rsidRPr="001E0AB6">
        <w:rPr>
          <w:rFonts w:ascii="Times New Roman CYR" w:hAnsi="Times New Roman CYR" w:cs="Times New Roman CYR"/>
          <w:sz w:val="24"/>
          <w:szCs w:val="24"/>
        </w:rPr>
        <w:t xml:space="preserve">или </w:t>
      </w:r>
      <w:r w:rsidRPr="001E0AB6">
        <w:rPr>
          <w:rFonts w:ascii="Times New Roman" w:hAnsi="Times New Roman" w:cs="Times New Roman"/>
          <w:sz w:val="24"/>
          <w:szCs w:val="24"/>
        </w:rPr>
        <w:t xml:space="preserve">№ 2 - </w:t>
      </w:r>
      <w:r w:rsidRPr="001E0AB6">
        <w:rPr>
          <w:rFonts w:ascii="Times New Roman CYR" w:hAnsi="Times New Roman CYR" w:cs="Times New Roman CYR"/>
          <w:sz w:val="24"/>
          <w:szCs w:val="24"/>
        </w:rPr>
        <w:t xml:space="preserve">находится </w:t>
      </w:r>
      <w:proofErr w:type="gramStart"/>
      <w:r w:rsidRPr="001E0AB6">
        <w:rPr>
          <w:rFonts w:ascii="Times New Roman CYR" w:hAnsi="Times New Roman CYR" w:cs="Times New Roman CYR"/>
          <w:sz w:val="24"/>
          <w:szCs w:val="24"/>
        </w:rPr>
        <w:t>масло</w:t>
      </w:r>
      <w:proofErr w:type="gramEnd"/>
      <w:r w:rsidRPr="001E0AB6">
        <w:rPr>
          <w:rFonts w:ascii="Times New Roman CYR" w:hAnsi="Times New Roman CYR" w:cs="Times New Roman CYR"/>
          <w:sz w:val="24"/>
          <w:szCs w:val="24"/>
        </w:rPr>
        <w:t xml:space="preserve"> и в </w:t>
      </w:r>
      <w:proofErr w:type="gramStart"/>
      <w:r w:rsidRPr="001E0AB6">
        <w:rPr>
          <w:rFonts w:ascii="Times New Roman CYR" w:hAnsi="Times New Roman CYR" w:cs="Times New Roman CYR"/>
          <w:sz w:val="24"/>
          <w:szCs w:val="24"/>
        </w:rPr>
        <w:t>каком</w:t>
      </w:r>
      <w:proofErr w:type="gramEnd"/>
      <w:r w:rsidRPr="001E0AB6">
        <w:rPr>
          <w:rFonts w:ascii="Times New Roman CYR" w:hAnsi="Times New Roman CYR" w:cs="Times New Roman CYR"/>
          <w:sz w:val="24"/>
          <w:szCs w:val="24"/>
        </w:rPr>
        <w:t xml:space="preserve"> именно сосуде - левом или правом?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object w:dxaOrig="2714" w:dyaOrig="1964">
          <v:shape id="_x0000_i1031" type="#_x0000_t75" style="width:135.75pt;height:98.25pt" o:ole="">
            <v:imagedata r:id="rId17" o:title=""/>
          </v:shape>
          <o:OLEObject Type="Embed" ProgID="PBrush" ShapeID="_x0000_i1031" DrawAspect="Content" ObjectID="_1693289701" r:id="rId18"/>
        </w:object>
      </w:r>
    </w:p>
    <w:p w:rsid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1E0AB6" w:rsidSect="001E0AB6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lastRenderedPageBreak/>
        <w:t>1) № 1; в левом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>2) № 1; в правом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lastRenderedPageBreak/>
        <w:t xml:space="preserve">3) </w:t>
      </w:r>
      <w:r w:rsidRPr="001E0AB6">
        <w:rPr>
          <w:rFonts w:ascii="Times New Roman" w:hAnsi="Times New Roman" w:cs="Times New Roman"/>
          <w:sz w:val="24"/>
          <w:szCs w:val="24"/>
        </w:rPr>
        <w:t xml:space="preserve">№ 2; </w:t>
      </w:r>
      <w:r>
        <w:rPr>
          <w:rFonts w:ascii="Times New Roman CYR" w:hAnsi="Times New Roman CYR" w:cs="Times New Roman CYR"/>
          <w:sz w:val="24"/>
          <w:szCs w:val="24"/>
        </w:rPr>
        <w:t>в левом</w:t>
      </w:r>
      <w:r>
        <w:rPr>
          <w:rFonts w:ascii="Times New Roman CYR" w:hAnsi="Times New Roman CYR" w:cs="Times New Roman CYR"/>
          <w:sz w:val="24"/>
          <w:szCs w:val="24"/>
        </w:rPr>
        <w:tab/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 xml:space="preserve">4) </w:t>
      </w:r>
      <w:r w:rsidRPr="001E0AB6">
        <w:rPr>
          <w:rFonts w:ascii="Times New Roman" w:hAnsi="Times New Roman" w:cs="Times New Roman"/>
          <w:sz w:val="24"/>
          <w:szCs w:val="24"/>
        </w:rPr>
        <w:t xml:space="preserve">№ 2; </w:t>
      </w:r>
      <w:r w:rsidRPr="001E0AB6">
        <w:rPr>
          <w:rFonts w:ascii="Times New Roman CYR" w:hAnsi="Times New Roman CYR" w:cs="Times New Roman CYR"/>
          <w:sz w:val="24"/>
          <w:szCs w:val="24"/>
        </w:rPr>
        <w:t xml:space="preserve">в правом </w:t>
      </w:r>
    </w:p>
    <w:p w:rsid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1E0AB6" w:rsidSect="001E0AB6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0AB6" w:rsidRDefault="001E0AB6" w:rsidP="001E0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E0AB6" w:rsidRDefault="001E0AB6" w:rsidP="001E0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E0AB6" w:rsidRDefault="001E0AB6" w:rsidP="001E0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E0AB6" w:rsidRDefault="001E0AB6" w:rsidP="001E0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E0AB6" w:rsidRDefault="001E0AB6" w:rsidP="001E0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E0AB6" w:rsidRDefault="001E0AB6" w:rsidP="001E0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E0AB6" w:rsidRDefault="001E0AB6" w:rsidP="001E0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bookmarkEnd w:id="0"/>
      <w:r w:rsidRPr="001E0AB6">
        <w:rPr>
          <w:rFonts w:ascii="Times New Roman CYR" w:hAnsi="Times New Roman CYR" w:cs="Times New Roman CYR"/>
          <w:b/>
          <w:bCs/>
          <w:sz w:val="28"/>
          <w:szCs w:val="28"/>
        </w:rPr>
        <w:t>Ответы: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>1) (1 б.) Верные ответы: 4;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>2) (1 б.) Верные ответы: 4;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>3) (1 б.) Верные ответы: 3;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>4) (1 б.) Верные ответы: 3;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>5) (1 б.) Верные ответы: 4;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>6) (1 б.) Верные ответы: 2;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>7) (1 б.) Верные ответы: 3;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>8) (1 б.) Верные ответы: 1;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1E0AB6">
        <w:rPr>
          <w:rFonts w:ascii="Times New Roman CYR" w:hAnsi="Times New Roman CYR" w:cs="Times New Roman CYR"/>
          <w:sz w:val="24"/>
          <w:szCs w:val="24"/>
        </w:rPr>
        <w:t>Конец</w:t>
      </w:r>
    </w:p>
    <w:p w:rsidR="001E0AB6" w:rsidRPr="001E0AB6" w:rsidRDefault="001E0AB6" w:rsidP="001E0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7500B" w:rsidRPr="001E0AB6" w:rsidRDefault="0097500B"/>
    <w:sectPr w:rsidR="0097500B" w:rsidRPr="001E0AB6" w:rsidSect="001E0AB6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5E"/>
    <w:rsid w:val="001A7F5E"/>
    <w:rsid w:val="001E0AB6"/>
    <w:rsid w:val="0097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306</Words>
  <Characters>1745</Characters>
  <Application>Microsoft Office Word</Application>
  <DocSecurity>0</DocSecurity>
  <Lines>14</Lines>
  <Paragraphs>4</Paragraphs>
  <ScaleCrop>false</ScaleCrop>
  <Company>HP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</dc:creator>
  <cp:keywords/>
  <dc:description/>
  <cp:lastModifiedBy>Рамзия</cp:lastModifiedBy>
  <cp:revision>2</cp:revision>
  <dcterms:created xsi:type="dcterms:W3CDTF">2021-09-16T04:26:00Z</dcterms:created>
  <dcterms:modified xsi:type="dcterms:W3CDTF">2021-09-16T04:28:00Z</dcterms:modified>
</cp:coreProperties>
</file>