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381"/>
        <w:gridCol w:w="5393"/>
      </w:tblGrid>
      <w:tr w:rsidR="004B7616" w:rsidRPr="00D161A2" w:rsidTr="00D161A2">
        <w:tc>
          <w:tcPr>
            <w:tcW w:w="10774" w:type="dxa"/>
            <w:gridSpan w:val="2"/>
          </w:tcPr>
          <w:p w:rsidR="004B7616" w:rsidRPr="00D161A2" w:rsidRDefault="004B7616" w:rsidP="00D161A2">
            <w:p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работа по повести </w:t>
            </w:r>
            <w:proofErr w:type="spellStart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«Шинель»</w:t>
            </w:r>
          </w:p>
        </w:tc>
      </w:tr>
      <w:tr w:rsidR="004B7616" w:rsidRPr="00D161A2" w:rsidTr="00D161A2">
        <w:tc>
          <w:tcPr>
            <w:tcW w:w="5381" w:type="dxa"/>
          </w:tcPr>
          <w:p w:rsidR="004B7616" w:rsidRPr="00D161A2" w:rsidRDefault="004B7616" w:rsidP="00D161A2">
            <w:p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5393" w:type="dxa"/>
          </w:tcPr>
          <w:p w:rsidR="004B7616" w:rsidRPr="00D161A2" w:rsidRDefault="004B7616" w:rsidP="00D161A2">
            <w:p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A86BF4" w:rsidRPr="00D161A2" w:rsidTr="00D161A2">
        <w:tc>
          <w:tcPr>
            <w:tcW w:w="5381" w:type="dxa"/>
          </w:tcPr>
          <w:p w:rsidR="00B80038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0038" w:rsidRPr="00D161A2">
              <w:rPr>
                <w:rFonts w:ascii="Times New Roman" w:hAnsi="Times New Roman" w:cs="Times New Roman"/>
                <w:sz w:val="28"/>
                <w:szCs w:val="28"/>
              </w:rPr>
              <w:t>Какая тема является основной в повести «Шинель»?</w:t>
            </w:r>
          </w:p>
          <w:p w:rsidR="00B80038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тема добра и зла</w:t>
            </w:r>
          </w:p>
          <w:p w:rsidR="00B80038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тема «маленького человека»</w:t>
            </w:r>
          </w:p>
          <w:p w:rsidR="00B80038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тема города</w:t>
            </w:r>
          </w:p>
          <w:p w:rsidR="00A86BF4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тема бедности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Сюжет повести возник у Гоголя под впечатлением: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фантастической истории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) анекдота</w:t>
            </w:r>
          </w:p>
          <w:p w:rsidR="00A86BF4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песни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. В каком городе происходит действие?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в Петербурге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в Самаре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в Москве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в Ярославле</w:t>
            </w:r>
          </w:p>
        </w:tc>
        <w:tc>
          <w:tcPr>
            <w:tcW w:w="5393" w:type="dxa"/>
          </w:tcPr>
          <w:p w:rsidR="00B80038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Н.В.Гоголь продолжает развивать тему «маленького человека»: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Вслед за Державиным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вслед за Карамзиным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вслед за Пушкиным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iCs/>
                <w:sz w:val="28"/>
                <w:szCs w:val="28"/>
              </w:rPr>
              <w:t>3.</w:t>
            </w:r>
            <w:r w:rsidR="00341E36" w:rsidRPr="00D161A2">
              <w:rPr>
                <w:iCs/>
                <w:sz w:val="28"/>
                <w:szCs w:val="28"/>
              </w:rPr>
              <w:t>Акакий Акакиевич служил в департаменте:</w:t>
            </w:r>
            <w:r w:rsidR="00341E36" w:rsidRPr="00D161A2">
              <w:rPr>
                <w:sz w:val="28"/>
                <w:szCs w:val="28"/>
              </w:rPr>
              <w:t xml:space="preserve"> </w:t>
            </w:r>
          </w:p>
          <w:p w:rsidR="00B80038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 xml:space="preserve">1) иностранных дел </w:t>
            </w:r>
          </w:p>
          <w:p w:rsidR="00B80038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 xml:space="preserve">2) просвещения </w:t>
            </w:r>
          </w:p>
          <w:p w:rsidR="00A86BF4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>3</w:t>
            </w:r>
            <w:r w:rsidR="00341E36" w:rsidRPr="00D161A2">
              <w:rPr>
                <w:sz w:val="28"/>
                <w:szCs w:val="28"/>
              </w:rPr>
              <w:t>) в одном…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iCs/>
                <w:sz w:val="28"/>
                <w:szCs w:val="28"/>
              </w:rPr>
              <w:t>3.</w:t>
            </w:r>
            <w:r w:rsidR="00341E36" w:rsidRPr="00D161A2">
              <w:rPr>
                <w:iCs/>
                <w:sz w:val="28"/>
                <w:szCs w:val="28"/>
              </w:rPr>
              <w:t>Имя Акакий Акакиевич получил:</w:t>
            </w:r>
            <w:r w:rsidR="00341E36" w:rsidRPr="00D161A2">
              <w:rPr>
                <w:sz w:val="28"/>
                <w:szCs w:val="28"/>
              </w:rPr>
              <w:t xml:space="preserve"> </w:t>
            </w:r>
          </w:p>
          <w:p w:rsidR="00B80038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>1) по святцам</w:t>
            </w:r>
          </w:p>
          <w:p w:rsidR="00B80038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 xml:space="preserve">2) кума настояла </w:t>
            </w:r>
          </w:p>
          <w:p w:rsidR="00341E36" w:rsidRPr="00D161A2" w:rsidRDefault="00B80038" w:rsidP="00D161A2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 w:rsidRPr="00D161A2">
              <w:rPr>
                <w:sz w:val="28"/>
                <w:szCs w:val="28"/>
              </w:rPr>
              <w:t>3) матушка дала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Имя «Акакий» в переводе с греческого означает: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«вздорный»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«злобный»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«незлобивый»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Укажите, портрет какого героя представлен: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«…низенького роста, несколько рябоват, несколько рыжеват, несколько даже на вид подслеповат, с небольшой лысиной на лбу, с морщинами по обеим сторонам щёк».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значительное лицо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портной Петрович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</w:t>
            </w:r>
            <w:proofErr w:type="spellEnd"/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Иван Иванович Ерошкин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Сколько лет Акакию Акакиевичу?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за 40 лет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за 50 лет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за 60 лет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за 70 лет</w:t>
            </w:r>
          </w:p>
          <w:p w:rsidR="004B7616" w:rsidRPr="00D161A2" w:rsidRDefault="004B761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16" w:rsidRPr="00D161A2" w:rsidRDefault="004B761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616" w:rsidRPr="00D161A2" w:rsidRDefault="004B761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Какой чин был у </w:t>
            </w:r>
            <w:proofErr w:type="spellStart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надворный советник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коллежский асессор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коллежский секретарь</w:t>
            </w:r>
          </w:p>
          <w:p w:rsidR="00A86BF4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титулярный советник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Как относились к Акакию Акакиевичу сослуживцы?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уважительно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высмеивали его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совсем не замечали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всегда приглашали в гости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Какое средство выразительности использует Н. Гоголь для создания образа героя?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«Сторожа не только не вставали с мест, когда он проходил, но даже не глядели </w:t>
            </w:r>
            <w:r w:rsidRPr="00D1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него, как будто бы через приемную пролетела простая муха.»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метафора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эпитет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сравнение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гипербола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Как Акакий Акакиевич относился к своей службе?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безразлично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работа была для не самым важным в жизни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он любил свою работу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работа была для него тяжёлой обязанностью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Кому принадлежат эти слова: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«Оставьте меня, зачем вы меня обижаете?»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портному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значительному лицу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Башмачкину</w:t>
            </w:r>
            <w:proofErr w:type="spellEnd"/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Чем занимался Акакий Акакиевич по вечерам?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работал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ходил в гости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гулял по ночному городу</w:t>
            </w:r>
          </w:p>
          <w:p w:rsidR="00A86BF4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) играл в карты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proofErr w:type="spellStart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заключается: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) в создании новых законов;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) в переписывании готовых документов;</w:t>
            </w:r>
          </w:p>
          <w:p w:rsidR="00341E36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) в исправлении чужих недочётов.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Какое жалование получал Акакий Акакиевич в год?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400 рублей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500 рублей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600 рублей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700 рублей</w:t>
            </w:r>
          </w:p>
        </w:tc>
        <w:tc>
          <w:tcPr>
            <w:tcW w:w="5393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«Сильный враг всех, получающих четыреста рублей в год жалованья…»</w:t>
            </w:r>
          </w:p>
          <w:p w:rsidR="004A0B43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значительное лицо;</w:t>
            </w:r>
          </w:p>
          <w:p w:rsidR="004A0B43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голод;</w:t>
            </w:r>
          </w:p>
          <w:p w:rsidR="00A86BF4" w:rsidRPr="00D161A2" w:rsidRDefault="00B80038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холод.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речи </w:t>
            </w:r>
            <w:proofErr w:type="spellStart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(«Акакий Акакиевич изъяснялся большею частью предлогами, наречиями и, наконец, такими частицами, которые решительно не имеют никакого значения») показывает: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косноязычие героя, обусловленное его робостью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нежелание героя общаться с людьми, унижающими его достоинство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неумение общаться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У кого Акакий Акакиевич снимает свою комнату?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у ростовщика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у старухи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у портного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у отставного офицера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Как называли чиновники шинель Акакия Акакиевича?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тулупом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тряпкой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кафтаном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капотом</w:t>
            </w:r>
          </w:p>
        </w:tc>
        <w:tc>
          <w:tcPr>
            <w:tcW w:w="5393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Сколько денег откладывал Акакий Акакиевич, чтобы скопить вторую половину денег на шинель?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по 1 рублю в месяц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по гривеннику в день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по грошу с каждого потраченного рубля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нисколько не откладывал, ему выплатили вознаграждение</w:t>
            </w:r>
          </w:p>
        </w:tc>
      </w:tr>
      <w:tr w:rsidR="00A86BF4" w:rsidRPr="00D161A2" w:rsidTr="00D161A2">
        <w:tc>
          <w:tcPr>
            <w:tcW w:w="5381" w:type="dxa"/>
          </w:tcPr>
          <w:p w:rsidR="00341E36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Какой мех был на новой шинели </w:t>
            </w:r>
            <w:proofErr w:type="spellStart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341E36" w:rsidRPr="00D161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из енота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из куницы</w:t>
            </w:r>
          </w:p>
          <w:p w:rsidR="00341E36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из норки</w:t>
            </w:r>
          </w:p>
          <w:p w:rsidR="00A86BF4" w:rsidRPr="00D161A2" w:rsidRDefault="00341E3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из кошки</w:t>
            </w:r>
          </w:p>
        </w:tc>
        <w:tc>
          <w:tcPr>
            <w:tcW w:w="5393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Мечта сшить новую шинель:</w:t>
            </w:r>
          </w:p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не повлияла на поведение героя;</w:t>
            </w: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ожесточила и озлобила героя;</w:t>
            </w:r>
          </w:p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придала решительности и целеустремлённости.</w:t>
            </w: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F4" w:rsidRPr="00D161A2" w:rsidTr="00D161A2">
        <w:tc>
          <w:tcPr>
            <w:tcW w:w="5381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Кульминацией повести является:</w:t>
            </w:r>
          </w:p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сцена кражи шинели;</w:t>
            </w:r>
          </w:p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) смерть </w:t>
            </w:r>
            <w:proofErr w:type="spellStart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) сцена у генерала.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Какое событие становится самым счастливым в жизни Акакия Акакиевича?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награждение на службе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получение наследства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женитьба</w:t>
            </w:r>
          </w:p>
          <w:p w:rsidR="00A86BF4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пошив новой шинели</w:t>
            </w:r>
          </w:p>
        </w:tc>
      </w:tr>
      <w:tr w:rsidR="00A86BF4" w:rsidRPr="00D161A2" w:rsidTr="00D161A2">
        <w:tc>
          <w:tcPr>
            <w:tcW w:w="5381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Как «значительное лицо» ведет себя с Акакием Акакиевичем?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Он рад встрече и делает всё, чтобы помочь ему наказать грабителей.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2) Он распекает </w:t>
            </w:r>
            <w:proofErr w:type="spellStart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за то, что он обратился к нему не по форме, чтобы придать себе большей значительности.</w:t>
            </w:r>
          </w:p>
          <w:p w:rsidR="00A86BF4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3) Отправляет </w:t>
            </w:r>
            <w:proofErr w:type="spellStart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к очередному чиновнику.</w:t>
            </w:r>
          </w:p>
        </w:tc>
        <w:tc>
          <w:tcPr>
            <w:tcW w:w="5393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 с </w:t>
            </w:r>
            <w:proofErr w:type="spellStart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Башмачкиным</w:t>
            </w:r>
            <w:proofErr w:type="spellEnd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после вечера у столоначальника?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он встретил друга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вернулся домой счастливый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его ограбили</w:t>
            </w:r>
          </w:p>
          <w:p w:rsidR="00A86BF4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4) он до утра гулял по городу</w:t>
            </w:r>
          </w:p>
        </w:tc>
      </w:tr>
      <w:tr w:rsidR="00A86BF4" w:rsidRPr="00D161A2" w:rsidTr="00D161A2">
        <w:tc>
          <w:tcPr>
            <w:tcW w:w="5381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Как ведет себя призрак </w:t>
            </w:r>
            <w:proofErr w:type="spellStart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Башмачкина</w:t>
            </w:r>
            <w:proofErr w:type="spellEnd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Он пугает прохожих в переулках.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Он срывает с прохожих шинели.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Он охраняет переулки и пугает грабителей и мошенников.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BF4" w:rsidRPr="00D161A2" w:rsidRDefault="00A86BF4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4A0B43" w:rsidRPr="00D161A2" w:rsidRDefault="003F3426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 с </w:t>
            </w:r>
            <w:proofErr w:type="spellStart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>Башмачкиным</w:t>
            </w:r>
            <w:proofErr w:type="spellEnd"/>
            <w:r w:rsidR="004A0B43" w:rsidRPr="00D161A2">
              <w:rPr>
                <w:rFonts w:ascii="Times New Roman" w:hAnsi="Times New Roman" w:cs="Times New Roman"/>
                <w:sz w:val="28"/>
                <w:szCs w:val="28"/>
              </w:rPr>
              <w:t xml:space="preserve"> после посещения «значительного лица»?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1) Он полон надежд и ждёт, когда ему вернут его шинель.</w:t>
            </w:r>
          </w:p>
          <w:p w:rsidR="004A0B43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2) Он, потеряв всякую надежду, заболевает горячкой и умирает.</w:t>
            </w:r>
          </w:p>
          <w:p w:rsidR="00A86BF4" w:rsidRPr="00D161A2" w:rsidRDefault="004A0B43" w:rsidP="00D161A2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161A2">
              <w:rPr>
                <w:rFonts w:ascii="Times New Roman" w:hAnsi="Times New Roman" w:cs="Times New Roman"/>
                <w:sz w:val="28"/>
                <w:szCs w:val="28"/>
              </w:rPr>
              <w:t>3) Он подумал о том, что и ему неплохо бы заняться своей карьерой.</w:t>
            </w:r>
          </w:p>
        </w:tc>
      </w:tr>
      <w:bookmarkEnd w:id="0"/>
    </w:tbl>
    <w:p w:rsidR="00E75A00" w:rsidRPr="00D161A2" w:rsidRDefault="00E75A00" w:rsidP="00D161A2">
      <w:pPr>
        <w:ind w:left="284" w:hanging="284"/>
        <w:rPr>
          <w:sz w:val="28"/>
          <w:szCs w:val="28"/>
        </w:rPr>
      </w:pPr>
    </w:p>
    <w:sectPr w:rsidR="00E75A00" w:rsidRPr="00D161A2" w:rsidSect="00D161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4C"/>
    <w:rsid w:val="00341E36"/>
    <w:rsid w:val="003F3426"/>
    <w:rsid w:val="0048723A"/>
    <w:rsid w:val="004A0B43"/>
    <w:rsid w:val="004B7616"/>
    <w:rsid w:val="00A86BF4"/>
    <w:rsid w:val="00B80038"/>
    <w:rsid w:val="00D161A2"/>
    <w:rsid w:val="00E37F4C"/>
    <w:rsid w:val="0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D556B-CC3D-4802-936F-E8E244D6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2018-11-25T17:51:00Z</dcterms:created>
  <dcterms:modified xsi:type="dcterms:W3CDTF">2021-12-27T00:58:00Z</dcterms:modified>
</cp:coreProperties>
</file>