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ВПР РУССКИЙ ЯЗЫК 2025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класс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Спишите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текст (без номеров предложений), раскрывая скобки, вставляя, где это необходимо, пропущенные буквы и знаки препинания.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 сижу с матер..ю в (не)..большом деревя(нн/н)ом сарае под соломе(н/нн)ой крыш..й. (2)В мутных от прол..вного дождя в..ротах голубыми зигзагами полыха..т яркая молния.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  <w:vertAlign w:val="superscript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(3)Тор..пливо крестит..ся мать крепко пр..жимая меня к груди. (4)Пр..слушиваюсь к тяж..лым ра(з/с)катам грома к ра(з/с)д..рающему слух треску ударов к бе(з/с)покойному шуршанию мышей в овся(н/нн)ой соломе.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(5)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Поднявшись мы вид..м в воротах серебря(н/нн)ую сетку дождя а скво(з/с)ь пр..зрачные капли уже сия..т перел..ваясь луч..ми радос..ное летнее со..нце.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(6)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Отец запр..гает лошадей напуга(нн/н)ых грозой. (7)Конечно (н..)может (н..) пр..тягивать взгля.. омытая дождём дорога. (8)Мног..цветная радуга висит над луг..м яркое со..нце бл..стит на спинах.. бодро бегущих лошадей. (9)Я сижу рядом с отцом смотрю на стол(б/п) белого дыма поднима..щегося (в)..далеке над зажжё(н/нн)ым грозой сараем. (10)Я слушаю весёлое чириканье птиц в открывающ..мся мне чудесном мире.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 только подчинительные словосочетания. Укажите в них вид подчинительной связи.</w:t>
      </w:r>
    </w:p>
    <w:tbl>
      <w:tblPr/>
      <w:tblGrid>
        <w:gridCol w:w="10746"/>
        <w:gridCol w:w="5476"/>
      </w:tblGrid>
      <w:tr>
        <w:trPr>
          <w:trHeight w:val="1" w:hRule="atLeast"/>
          <w:jc w:val="left"/>
        </w:trPr>
        <w:tc>
          <w:tcPr>
            <w:tcW w:w="107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голубыми зигзагами</w:t>
            </w:r>
          </w:p>
        </w:tc>
        <w:tc>
          <w:tcPr>
            <w:tcW w:w="5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торопливо крестится</w:t>
            </w:r>
          </w:p>
        </w:tc>
        <w:tc>
          <w:tcPr>
            <w:tcW w:w="5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слушаю чириканье</w:t>
            </w:r>
          </w:p>
        </w:tc>
        <w:tc>
          <w:tcPr>
            <w:tcW w:w="5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4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радуга висит</w:t>
            </w:r>
          </w:p>
        </w:tc>
        <w:tc>
          <w:tcPr>
            <w:tcW w:w="547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 предложения 3 выпишите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грамматическую основу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Определите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вид односоставного предложения 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Запишите ответ.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Среди предложений 1-4 найдите предложение, которое соответствует данной схеме: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 = 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- -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- -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- -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].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Среди предложений 6-8 найдите предложение с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обособленным согласованным ра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спространённым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определением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Выпишите номер этого предложения. Объясните условия обособления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Среди предложений 1-3 найдите предложение с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обособленным обстоятельством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Выпишите номер этого предложения. Объясните условия обособления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Среди предложений 7-10 найдите предложение с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вводным словом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выпишите вводное слово. Подберите к нему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синоним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запишите этот синоним.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синтаксический анализ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предложения 2.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Найдите грамматическую(-ие) ошибку(-и) в предложении(-ях). Запишите исправленный(-ые) вариант(ы) предложения(-ий).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Согласно летописям, славянские племена призвали в 862 году на княжение в Новгород варяга Рюрика с братьями Синеусом и Трувором.</w:t>
        <w:br/>
        <w:t xml:space="preserve">2) Отправляясь в дни летних каникул в Санкт-Петербург, Арсений планировал посещение Эрмитажа.</w:t>
        <w:br/>
        <w:t xml:space="preserve">3) Аромат распространяли не только восточные лилии, раскрывшие свои бутоны, а также росистая трава.</w:t>
        <w:br/>
        <w:t xml:space="preserve">4) По окончанию училища детей распределяли на службу в государственные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КЛЮЧИ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1. (1)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Я сижу с матерью в небольшом деревянном сарае под соломенной крышей. (2)В мутных от проливного дождя воротах голубыми зигзагами полыхает яркая молния. (3)Торопливо крестится мать, крепко прижимая меня к груди. (4)Прислушиваюсь к тяжёлым раскатам грома, к раздирающему слух треску ударов, к беспокойному шуршанию мышей в овсяной соломе.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(5)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Поднявшись, мы видим в воротах серебряную сетку дождя, а сквозь прозрачные капли уже сияет, переливаясь лучами, радостное летнее солнце.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(6)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Отец запрягает лошадей, напуганных грозой. (7)Конечно, не может не притягивать взгляд омытая дождём дорога. (8)Многоцветная радуга висит над лугом, яркое солнце блестит на спинах бодро бегущих лошадей. (9)Я сижу рядом с отцом, смотрю на столб белого дыма, поднимающегося вдалеке над зажжённым грозой сараем. (10)Я слушаю весёлое чириканье птиц в открывающемся мне чудесном мире.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</w:t>
      </w:r>
    </w:p>
    <w:tbl>
      <w:tblPr/>
      <w:tblGrid>
        <w:gridCol w:w="6948"/>
        <w:gridCol w:w="3997"/>
      </w:tblGrid>
      <w:tr>
        <w:trPr>
          <w:trHeight w:val="1" w:hRule="atLeast"/>
          <w:jc w:val="left"/>
        </w:trPr>
        <w:tc>
          <w:tcPr>
            <w:tcW w:w="69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" w:type="dxa"/>
              <w:right w:w="1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голубыми зигзагами</w:t>
            </w:r>
          </w:p>
        </w:tc>
        <w:tc>
          <w:tcPr>
            <w:tcW w:w="39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согласование</w:t>
            </w:r>
          </w:p>
        </w:tc>
      </w:tr>
      <w:tr>
        <w:trPr>
          <w:trHeight w:val="1" w:hRule="atLeast"/>
          <w:jc w:val="left"/>
        </w:trPr>
        <w:tc>
          <w:tcPr>
            <w:tcW w:w="69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торопливо крестится</w:t>
            </w:r>
          </w:p>
        </w:tc>
        <w:tc>
          <w:tcPr>
            <w:tcW w:w="39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примыкание</w:t>
            </w:r>
          </w:p>
        </w:tc>
      </w:tr>
      <w:tr>
        <w:trPr>
          <w:trHeight w:val="1" w:hRule="atLeast"/>
          <w:jc w:val="left"/>
        </w:trPr>
        <w:tc>
          <w:tcPr>
            <w:tcW w:w="69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слушаю чириканье</w:t>
            </w:r>
          </w:p>
        </w:tc>
        <w:tc>
          <w:tcPr>
            <w:tcW w:w="39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управление</w:t>
            </w:r>
          </w:p>
        </w:tc>
      </w:tr>
      <w:tr>
        <w:trPr>
          <w:trHeight w:val="1" w:hRule="atLeast"/>
          <w:jc w:val="left"/>
        </w:trPr>
        <w:tc>
          <w:tcPr>
            <w:tcW w:w="69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радуга висит</w:t>
            </w:r>
          </w:p>
        </w:tc>
        <w:tc>
          <w:tcPr>
            <w:tcW w:w="399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Мать крестится.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определённо-личное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5.-4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7.-3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8.-</w:t>
      </w:r>
    </w:p>
    <w:tbl>
      <w:tblPr/>
      <w:tblGrid>
        <w:gridCol w:w="1768"/>
        <w:gridCol w:w="8871"/>
        <w:gridCol w:w="313"/>
      </w:tblGrid>
      <w:tr>
        <w:trPr>
          <w:trHeight w:val="1" w:hRule="atLeast"/>
          <w:jc w:val="left"/>
        </w:trPr>
        <w:tc>
          <w:tcPr>
            <w:tcW w:w="1768" w:type="dxa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конечно</w:t>
            </w:r>
          </w:p>
        </w:tc>
        <w:tc>
          <w:tcPr>
            <w:tcW w:w="8871" w:type="dxa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" w:type="dxa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18" w:type="dxa"/>
              <w:right w:w="18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6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синоним</w:t>
            </w:r>
          </w:p>
        </w:tc>
        <w:tc>
          <w:tcPr>
            <w:tcW w:w="88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бесспорно|безусловно|разумеется</w:t>
            </w:r>
          </w:p>
        </w:tc>
        <w:tc>
          <w:tcPr>
            <w:tcW w:w="3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68" w:type="dxa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  <w:tc>
          <w:tcPr>
            <w:tcW w:w="8871" w:type="dxa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44" w:type="dxa"/>
              <w:right w:w="14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Синтаксический разбор предложения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object w:dxaOrig="12502" w:dyaOrig="841">
          <v:rect xmlns:o="urn:schemas-microsoft-com:office:office" xmlns:v="urn:schemas-microsoft-com:vml" id="rectole0000000000" style="width:625.100000pt;height:42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Предложение повествовательное, невосклицательное, простое, двусоставное, распространённое, полное, неосложнённое.</w:t>
        <w:br/>
        <w:t xml:space="preserve">Грамматическая основа: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молния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(подлежащее, выражено именем существительным)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полыхает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(простое глагольное сказуемое, выражено глаголом в изъявительном наклонении).</w:t>
        <w:br/>
        <w:t xml:space="preserve">Второстепенные члены предложения: (молния)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яркая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согласованное определение, выражено именем прилагательным; (полыхает)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в воротах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обстоятельство места, выражено именем существительным с предлогом; (в воротах)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мутных от проливного дождя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согласованное определение, выраженное распространенным прилагательным; (полыхает)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зигзагами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обстоятельство образа действия, выражено именем существительным; (зигзагами)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голубыми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согласованное определение, выражено именем прилагательным.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Аромат распространяли не только восточные лилии, раскрывшие свои бутоны, но и росистая трава.</w:t>
        <w:br/>
        <w:t xml:space="preserve">По окончании училища детей распределяли на службу в государственные учреждения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Спишите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текст, раскрывая скобки, вставляя, где это необходимо, пропущенные буквы и знаки препинания.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За четверть часа до з..хода со..нца вход..ш.. в рощу от..ск..ваеш.. себе место где(нибудь) возле опушки. В это время бывает пожалуй особе(н/нн)о тихо.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Со..нце село но в л..су ещ.. светло. Воздух чист и прозрачен. Птицы болтливо лепеч..т и мол..дая трава бл..стит. Лес пост..пе(нн/н)о темне..т п..гружаясь в бе(з/с)мятежный сон. Алый свет вечерн..й з..ри медле(нн/н)о ск..льзит по к..рням и ств..лам дерев..ев подн..мает..ся всё выше и выше пер..ход..т от нижних веток к (не)..подвижным, засыпа..щим в..рхушкам. Вот и сами в..рхушки потускнели румя(нн/н)ое небо сине..т. Л..сной запах усилива..щ..йся с наступлени..м сумерек манит. Сле..ка пов..яло тёплой сыр..ст..ю. Ветер влете(ф/в)ший в т..инстве(н/нн)ый лес зам..ра..т около вас. В л..су всё т..мней да т..мней. Дерев..я сливают..ся в б..льшие ч..рне..щие ма(с/сс)ы; на син..м небе ро(б/п)ко выступа..т первые звёзд..чки.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 только подчинительные словосочетания. Укажите в них тип подчинительной связи.</w:t>
      </w:r>
    </w:p>
    <w:tbl>
      <w:tblPr/>
      <w:tblGrid>
        <w:gridCol w:w="10672"/>
        <w:gridCol w:w="291"/>
      </w:tblGrid>
      <w:tr>
        <w:trPr>
          <w:trHeight w:val="1" w:hRule="atLeast"/>
          <w:jc w:val="left"/>
        </w:trPr>
        <w:tc>
          <w:tcPr>
            <w:tcW w:w="10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робко выступают</w:t>
            </w:r>
          </w:p>
        </w:tc>
        <w:tc>
          <w:tcPr>
            <w:tcW w:w="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усиливающийся запах</w:t>
            </w:r>
          </w:p>
        </w:tc>
        <w:tc>
          <w:tcPr>
            <w:tcW w:w="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по корням и стволам</w:t>
            </w:r>
          </w:p>
        </w:tc>
        <w:tc>
          <w:tcPr>
            <w:tcW w:w="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переходит от веток</w:t>
            </w:r>
          </w:p>
        </w:tc>
        <w:tc>
          <w:tcPr>
            <w:tcW w:w="2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Из предложения 2 выпишите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грамматическую основу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Определите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вид односоставного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предложения 1. Запишите ответ.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Среди предложений 3-5 найдите предложение, которое соответствует данной схеме: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[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—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=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и =] .Выпишите номер этого предложения.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Среди предложений 8-10 найдите предложение с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обособленным согласованным распространённым определением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 Выпишите номер этого предложения. Объясните условия обособления.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Среди предложений 6-8 найдите предложение с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обособленным обстоятельством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 Выпишите номер этого предложения. Объясните условия обособления.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Среди предложений 2-4 найдите предложение с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вводным словом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выпишите вводное слово. Подберите к нему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синоним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, запишите этот синоним.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Выполните 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синтаксический анализ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 предложения 11.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Найдите и исправьте ошибку(-и) в предложении(-ях). Запишите исправленный(-ые) вариант(-ы) предложения(-ий).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Большинство животных убегает при приближении людей.</w:t>
              <w:br/>
              <w:t xml:space="preserve">2) С давних времён лес не только кормил и обогревал человека, но и учил бережно относиться к природе.</w:t>
              <w:br/>
              <w:t xml:space="preserve">3) Иван Тургенев, восхищаясь красотой осеннего леса, воспевал её в своих произведениях.</w:t>
              <w:br/>
              <w:t xml:space="preserve">4) Наши леса, произрастающих на территории всей страны, высоко ценятся во всём мире.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КЛЮЧИ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(1)3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 четверть часа до з..хода со..нца вход..ш.. в рощу от..ск..ваеш.. себе место где(нибудь) возле опушки. (2)В это время бывает пожалуй особе(н,нн)о тихо.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Со..нце село но в л..су ещ.. светло. (4)Воздух чист и прозрачен. (5)Птицы болтливо лепеч..т и мол..дая трава бл..стит. (6)Лес пост..пе(н,нн)о темне..т п..гружаясь в бе(з/с)мятежный сон. (7)Алый свет вечерн..й з..ри медле(н,нн)о ск..льзит по к..рням и ств..лам дерев..ев подн..мает..ся всё выше и выше пер..ход..т от нижних веток к (не)подвижным, засыпа..щим в..рхушкам. (8)Вот и сами в..рхушки потускнели румя(н,нн)ое небо сине..т. (9)Л..сной запах усилива..щ..йся с наступлени..м сумерек манит. (10)Сле..ка пов..яло тёплой сыр..ст..ю. (11)Ветер влете(в/ф)ший в т..инстве(н/нн)ый лес зам..ра..т около вас.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(4)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(12)В л..су всё т..мней да т..мней. (13)Дерев..я сливают..ся в б..льшие ч..рне..щие ма(с/сс)ы; на син..м небе ро(б/п)ко выступа..т первые звёзд..чки.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Выпишите только подчинительные словосочетания. Укажите в них тип подчинительной связи.</w:t>
      </w:r>
    </w:p>
    <w:tbl>
      <w:tblPr/>
      <w:tblGrid>
        <w:gridCol w:w="10730"/>
        <w:gridCol w:w="233"/>
      </w:tblGrid>
      <w:tr>
        <w:trPr>
          <w:trHeight w:val="1" w:hRule="atLeast"/>
          <w:jc w:val="left"/>
        </w:trPr>
        <w:tc>
          <w:tcPr>
            <w:tcW w:w="107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робко выступают- примыкание</w:t>
            </w:r>
          </w:p>
        </w:tc>
        <w:tc>
          <w:tcPr>
            <w:tcW w:w="2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усиливающийся запах- согласование</w:t>
            </w:r>
          </w:p>
        </w:tc>
        <w:tc>
          <w:tcPr>
            <w:tcW w:w="2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 корням и стволам</w:t>
            </w:r>
          </w:p>
        </w:tc>
        <w:tc>
          <w:tcPr>
            <w:tcW w:w="2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73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переходит от веток- управление</w:t>
            </w:r>
          </w:p>
        </w:tc>
        <w:tc>
          <w:tcPr>
            <w:tcW w:w="2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Воздух чист прозрачен.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определенно-личное 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- 4 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6.-9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.6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пожалуй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вероятно/кажется.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9.</w: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0210" w:dyaOrig="842">
                <v:rect xmlns:o="urn:schemas-microsoft-com:office:office" xmlns:v="urn:schemas-microsoft-com:vml" id="rectole0000000001" style="width:510.500000pt;height:42.100000pt" o:preferrelative="t" o:ole="">
                  <o:lock v:ext="edit"/>
                  <v:imagedata xmlns:r="http://schemas.openxmlformats.org/officeDocument/2006/relationships" r:id="docRId3" o:title=""/>
                </v:rect>
      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      </w:object>
            </w:r>
          </w:p>
        </w:tc>
      </w:tr>
      <w:tr>
        <w:trPr>
          <w:trHeight w:val="1" w:hRule="atLeast"/>
          <w:jc w:val="left"/>
        </w:trPr>
        <w:tc>
          <w:tcPr>
            <w:tcW w:w="10963" w:type="dxa"/>
            <w:gridSpan w:val="2"/>
            <w:tcBorders>
              <w:top w:val="single" w:color="000000" w:sz="0"/>
              <w:left w:val="single" w:color="000000" w:sz="0"/>
              <w:bottom w:val="single" w:color="c8c7c7" w:sz="4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Предложение повествовательное, невосклицательное, простое, двусоставное, распространённое, полное, осложнено обособленным определением, выраженным причастным оборотом.</w:t>
              <w:br/>
              <w:t xml:space="preserve">Грамматическая основа: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Ветер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(подлежащее, выражено существительным)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замирает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(простое глагольное сказуемое, выражено глаголом в изъявительном наклонении).</w:t>
              <w:br/>
              <w:t xml:space="preserve">Второстепенные члены предложения: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(замирает) около вас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обстоятельство места, выражено личным местоимением с предлогом; 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(ветер) влетевший в тайнственный лес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 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обособленное определение, выраженное причастным оборотом.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Найдите и исправьте ошибку(-и) в предложении(-ях). Запишите исправленный(-ые) вариант(-ы) предложения(-ий).</w:t>
            </w:r>
          </w:p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Большинство животных убегают при приближении людей.</w:t>
              <w:br/>
              <w:t xml:space="preserve">Наши леса, произрастающие на территории всей страны, высоко ценятся во всём мире.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ПРОВЕРОЧНАЯ РАБОТА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Спишите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текст, раскрывая скобки, вставляя, где это необходимо, пропущенные буквы и знаки препинания.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По берегам реки Койвы щетин..тся осока на пр..брежных озёрах (не)закрылись ещё л..дошки кувшинок. Только вч..ра была видна паутина ра(с/з)т..нувш..яся дли(н/нн)ыми нитями... И на тебе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снег!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Сквозь снежную зав..сь мир каж..т..ся ор..бевш..м. А (в)..переди, в (не)..подвижн..м бел..м царств.., зап..лыхали ог..ньки. Подход..м ближе и вид..м р..бину. Р..бина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пугливое дерево. Раньше других почу..ствовав пр..бл..жение снега она посп..шила окрасит..ся осе(н/нн)им цветом. С грус..ным шор..хом оп..дают багровые розетки с р..бин и одинок.. светят..ся на белом но ещё (не)осл..пит..льном снегу. Холода(то) настоящ..го ещё нет, и снег (не)сер..брит..ся.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Наконец мы вид..м лес хмурое небо в м..хнатых тучах, меж которыми (кое)где видна бледная просинь. На берегах бело должно быть поэтому река каж..т..ся тёмн..й (не)..пр..ветлив..й.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Перед нами огромные звёзды. Такие звёзды мы мож..м увид..ть только в лесу и в м..роз на окне. Здесь они ра(з/с)кидистые зелёные.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Выпишите только подчинительные словосочетания. Укажите в них тип подчинительной связи.</w:t>
      </w:r>
    </w:p>
    <w:tbl>
      <w:tblPr/>
      <w:tblGrid>
        <w:gridCol w:w="10663"/>
        <w:gridCol w:w="300"/>
      </w:tblGrid>
      <w:tr>
        <w:trPr>
          <w:trHeight w:val="1" w:hRule="atLeast"/>
          <w:jc w:val="left"/>
        </w:trPr>
        <w:tc>
          <w:tcPr>
            <w:tcW w:w="106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 белом снегу</w:t>
            </w:r>
          </w:p>
        </w:tc>
        <w:tc>
          <w:tcPr>
            <w:tcW w:w="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перед нами</w:t>
            </w:r>
          </w:p>
        </w:tc>
        <w:tc>
          <w:tcPr>
            <w:tcW w:w="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одиноко светятся</w:t>
            </w:r>
          </w:p>
        </w:tc>
        <w:tc>
          <w:tcPr>
            <w:tcW w:w="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6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опадают с рябин</w:t>
            </w:r>
          </w:p>
        </w:tc>
        <w:tc>
          <w:tcPr>
            <w:tcW w:w="3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0" w:left="0" w:firstLine="709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Из предложения 14 выпишите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грамматическую основу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Определите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вид односоставного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предложения 6. Запишите ответ.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Среди предложений 13-15 найдите предложение, которое соответствует данной схеме: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[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=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 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и 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−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 Math" w:hAnsi="Cambria Math" w:cs="Cambria Math" w:eastAsia="Cambria Math"/>
          <w:color w:val="auto"/>
          <w:spacing w:val="0"/>
          <w:position w:val="0"/>
          <w:sz w:val="22"/>
          <w:shd w:fill="auto" w:val="clear"/>
        </w:rPr>
        <w:t xml:space="preserve">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].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Среди предложений 1-3 найдите предложение с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обособленным согласованным распространённым определением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Выпишите номер этого предложения. Объясните условия обособления.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Среди предложений 8-10 найдите предложение с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обособленным обстоятельством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. Выпишите номер этого предложения. Объясните условия обособления.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Среди предложений 11-13 найдите предложение с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вводным словом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выпишите вводное слово. Подберите к нему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синоним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запишите этот синоним.</w:t>
      </w: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Выполните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синтаксический анализ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предложения 2.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Найдите и исправьте ошибку(-и) в предложении(-ях). Запишите исправленный(-ые) вариант(-ы) предложения(-ий).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На прибрежных озёрах видны ещё не закрывшиеся ладошки кувшинок.</w:t>
        <w:br/>
        <w:t xml:space="preserve">2) Большинство рябин обладает высокой устойчивостью к морозам.</w:t>
        <w:br/>
        <w:t xml:space="preserve">3) Подойдя ближе, мы увидели рябину.</w:t>
        <w:br/>
        <w:t xml:space="preserve">4) Такие звёзды можно увидеть как в лесу, но и в мороз на окне.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КЛЮЧИ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 берегам реки Койвы щетин..тся осока на пр..брежных озёрах (не)закрылись ещё л..дошки кувшинок. (2)Только вч..ра была видна паутина ра(з/с)т..нувш..яся дли(н,нн)ыми нитями...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  <w:vertAlign w:val="superscript"/>
        </w:rPr>
        <w:t xml:space="preserve">(4)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(3)И на тебе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снег!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(4)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Сквозь снежную зав..сь мир каж..т..ся ор..бевш..м. (5)А (в)переди, в (не)подвижн..м бел..м царств.., зап..лыхали ог..ньки. (6)Подход..м ближе и вид..м р..бину. (7)Р..бина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пугливое дерево. (8)Раньше других почу..ствовав пр..бл..жение снега она посп..шила окрасит..ся осе(н,нн)им цветом. (9)С грус..ным шор..хом оп..дают багровые розетки с р..бин и одинок.. светят..ся на белом но ещё (не)осл..пит..льном снегу. (10)Холода(то) настоящ..го ещё нет, и снег (не)сер..брит..ся.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(11)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Наконец мы вид..м лес хмурое небо в м..хнатых тучах, меж которыми (кое)где видна бледная просинь. (12)На берегах бело должно быть поэтому река каж..т..ся тёмн..й (не)пр..ветлив..й.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(13)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Перед нами огромные звёзды. (14)Такие звёзды мы мож..м увид..ть только в лесу и в м..роз на окне. (15)3десь они ра(з/с)кидистые зелёные.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2.</w:t>
      </w:r>
    </w:p>
    <w:tbl>
      <w:tblPr/>
      <w:tblGrid>
        <w:gridCol w:w="1933"/>
        <w:gridCol w:w="1340"/>
      </w:tblGrid>
      <w:tr>
        <w:trPr>
          <w:trHeight w:val="1" w:hRule="atLeast"/>
          <w:jc w:val="left"/>
        </w:trPr>
        <w:tc>
          <w:tcPr>
            <w:tcW w:w="19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60" w:left="2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 белом снегу</w:t>
            </w:r>
          </w:p>
        </w:tc>
        <w:tc>
          <w:tcPr>
            <w:tcW w:w="1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60" w:left="2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согласование</w:t>
            </w:r>
          </w:p>
        </w:tc>
      </w:tr>
      <w:tr>
        <w:trPr>
          <w:trHeight w:val="1" w:hRule="atLeast"/>
          <w:jc w:val="left"/>
        </w:trPr>
        <w:tc>
          <w:tcPr>
            <w:tcW w:w="19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60" w:left="2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перед нами</w:t>
            </w:r>
          </w:p>
        </w:tc>
        <w:tc>
          <w:tcPr>
            <w:tcW w:w="1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60" w:left="24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9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60" w:left="2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одиноко светятся</w:t>
            </w:r>
          </w:p>
        </w:tc>
        <w:tc>
          <w:tcPr>
            <w:tcW w:w="1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60" w:left="2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примыкание</w:t>
            </w:r>
          </w:p>
        </w:tc>
      </w:tr>
      <w:tr>
        <w:trPr>
          <w:trHeight w:val="1" w:hRule="atLeast"/>
          <w:jc w:val="left"/>
        </w:trPr>
        <w:tc>
          <w:tcPr>
            <w:tcW w:w="19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60" w:left="2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4)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опадают с рябин</w:t>
            </w:r>
          </w:p>
        </w:tc>
        <w:tc>
          <w:tcPr>
            <w:tcW w:w="1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24" w:type="dxa"/>
              <w:right w:w="24" w:type="dxa"/>
            </w:tcMar>
            <w:vAlign w:val="center"/>
          </w:tcPr>
          <w:p>
            <w:pPr>
              <w:spacing w:before="0" w:after="0" w:line="240"/>
              <w:ind w:right="60" w:left="2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управление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мы можем увидеть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определенно-личное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5.- 14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6.-2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7.-8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должно быть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наверное/пожалуй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Предложение повествовательное, невосклицательное, простое, двусоставное, распространённое, полное, осложнённое обособленным определением, выраженным причастным оборотом.</w:t>
        <w:br/>
        <w:t xml:space="preserve">Грамматическая основа: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Паутина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(подлежащее, выражено существительным)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была видна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(составное именное сказуемое, состоит из глагола-связки была и именной части, выраженной причастием).</w:t>
        <w:br/>
        <w:t xml:space="preserve">Второстепенные члены предложения: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(была видна) вчера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обстоятельство времени, выражено наречием;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(паутина) растянувшаяся длинными нитями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обособленное определение, выраженное причастным оборотом.</w:t>
      </w:r>
      <w:r>
        <w:object w:dxaOrig="10781" w:dyaOrig="871">
          <v:rect xmlns:o="urn:schemas-microsoft-com:office:office" xmlns:v="urn:schemas-microsoft-com:vml" id="rectole0000000002" style="width:539.050000pt;height:43.5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Большинство рябин обладают высокой устойчивостью к морозам.</w:t>
        <w:br/>
        <w:t xml:space="preserve">Такие звёзды можно увидеть как в лесу, так и в мороз на окне..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70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скачано с сайта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https://100ballnik.com/</w:t>
        </w:r>
      </w:hyperlink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numbering.xml" Id="docRId7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Mode="External" Target="https://100ballnik.com/" Id="docRId6" Type="http://schemas.openxmlformats.org/officeDocument/2006/relationships/hyperlink" /><Relationship Target="styles.xml" Id="docRId8" Type="http://schemas.openxmlformats.org/officeDocument/2006/relationships/styles" /><Relationship Target="media/image0.wmf" Id="docRId1" Type="http://schemas.openxmlformats.org/officeDocument/2006/relationships/image" /><Relationship Target="media/image2.wmf" Id="docRId5" Type="http://schemas.openxmlformats.org/officeDocument/2006/relationships/image" /></Relationships>
</file>