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СБОРНИК 10 вариантов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ВПР ЛИТЕРАТУРА 7 класс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ВПР 1 и 2 по ЛИТЕРАТУРЕ 7 класс по материалам  ФИОКО Образец проверочной работы по литературе 7 класс. 2025 г.)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Инструкция по выполнению работы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выполнение проверочной работы по литературе отводится один урок (не более 45 минут). Работа включает в себя 6 заданий. Ответы на задания запишите в поля ответов в тексте работы. Если Вы хотите изменить ответ, то зачеркните его и запишите рядом новый. При выполнении работы не разрешается пользоваться учебниками, рабочими тетрадями, справочниками, словарями, текстами художественных произведений, литературоведческими материалами и критическими работами.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 Постарайтесь выполнить как можно больше заданий.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Желаем успеха!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1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называется ряд событий, описанных в художественном произведении?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Каким термином обозначается изображение внешности героя в литературном произведении?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Прочитайте текст и выполните задания 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5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Текст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Дождавшись начала мазурочного мотива, он бойко топнул одной ногой, выкинул другую, и высокая, грузная фигура его то тихо и плавно, то шумно и бурно, с топотом подошв и ноги об ногу, задвигалась вокруг залы. Грациозная фигура Вареньки плыла около него, незаметно, вовремя укорачивая или удлиняя шаги своих маленьких белых атласных ножек. Вся зала следила за каждым движением пары. Я же не только любовался, но с восторженным умилением смотрел на них. Особенно умилили меня его сапоги, обтянутые штрипками,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хорошие опойковые сапоги, но не модные, с острыми, а старинные, с четвероугольными носками и без каблуков. Очевидно, сапоги были построены батальонным сапожником.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Чтобы вывозить и одевать любимую дочь, он не покупает модных сапог, а носит домодельные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думал я, и эти четвероугольные носки сапог особенно умиляли меня. Видно было, что он когда-то танцевал прекрасно, но теперь был грузен, и ноги уже не были достаточно упруги для всех тех красивых и быстрых па, которые он старался выделывать. Но он всё-таки ловко прошёл два круга. Когда же он, быстро расставив ноги, опять соединил их и, хотя и несколько тяжело, упал на одно колено, а она, улыбаясь и поправляя юбку, которую он зацепил, плавно прошла вокруг него, все громко зааплодировали. С некоторым усилием приподнявшись, он нежно, мило обхватил дочь руками за уши и, поцеловав в лоб, подвёл её ко мне, думая, что я танцую с ней. Я сказал, что не я её кавалер.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Ну, всё равно, пройдитесь теперь вы с ней,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сказал он, ласково улыбаясь и вдевая шпагу в портупею.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бывает, что вслед за одной вылившейся из бутылки каплей содержимое её выливается большими струями, так и в моей душе любовь к Вареньке освободила всю скрытую в моей душе способность любви.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Я обнимал в то время весь мир своей любовью. Я любил и хозяйку в фероньерке, с её елисаветинским бюстом, и её мужа, и её гостей, и её лакеев, и даже дувшегося на меня инженера Анисимова. К отцу же её, с его домашними сапогами и ласковой, похожей на неё, улыбкой, я испытывал в то время какое-то восторженно-нежное чувство.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Л.Н. Толстой.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После бала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Выпишите из приведённого фрагмента слово, которое означает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движение в танце, танцевальный шаг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</w: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ПРИМЕРЫ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СРЕДСТВА ХУДОЖЕСТВЕННОЙ ВЫРАЗИТЕЛЬНОСТИ</w:t>
            </w:r>
          </w:p>
        </w:tc>
      </w:tr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А) Я обнимал в то время весь мир своей любовью.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Б) …вовремя укорачивая или удлиняя шаги своих маленьких белых атласных ножек.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В) …он когда-то танцевал прекрасно, но теперь был грузен…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антитеза 2) эпитет 3) сравнение 4) метафора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Запишите в таблицу выбранные цифры под соответствующими буквами.</w:t>
      </w:r>
    </w:p>
    <w:tbl>
      <w:tblPr/>
      <w:tblGrid>
        <w:gridCol w:w="392"/>
        <w:gridCol w:w="335"/>
        <w:gridCol w:w="350"/>
      </w:tblGrid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40 слов.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Объясните, почему рассказчик смотрит на танцующую пару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 восторженным умилением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70 слов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Какое литературное произведение, рассмотренное в прошлом году на уроках или прочитанное самостоятельно, помогло Вам в освоении учебных предметов или в решении жизненных проблем? Чем именно помогло? Дайте развёрнутый ответ, опираясь на текст выбранного Вами произведения.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ВПР по ЛИТЕРАТУРЕ 7 класс (материалы ФИОКО Образец проверочной работы по литературе 7 класс. 2025 г.)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Инструкция по выполнению работы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выполнение проверочной работы по литературе отводится один урок (не более 45 минут). Работа включает в себя 6 заданий. Ответы на задания запишите в поля ответов в тексте работы. Если Вы хотите изменить ответ, то зачеркните его и запишите рядом новый. При выполнении работы не разрешается пользоваться учебниками, рабочими тетрадями, справочниками, словарями, текстами художественных произведений, литературоведческими материалами и критическими работами.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 Постарайтесь выполнить как можно больше заданий.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Желаем успеха!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2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называется ряд событий, описанных в художественном произведении?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Каким термином обозначается изображение внешности героя в литературном произведении?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Прочитайте текст и выполните задания 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5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Текст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Первый снег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(1)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Серебро, огни и блёстки,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Целый мир из серебра!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 жемчугах горят берёзки,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Чёрно-голые вчера.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(2)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Это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область чьей-то грёзы,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Это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призраки и сны!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Все предметы старой прозы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Волшебством озарены.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(3)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Экипажи, пешеходы,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лазури белый дым.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Жизнь людей и жизнь природы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Полны новым и святым.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(4)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Воплощение мечтаний,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Жизни с грёзою игра,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Этот мир очарований,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Этот мир из серебра!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В.Я. Брюсов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Выпишите из текста слово, которое означает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мечты, образы, созданные воображением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 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</w: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ПРИМЕРЫ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СРЕДСТВА ХУДОЖЕСТВЕННОЙ ВЫРАЗИТЕЛЬНОСТИ</w:t>
            </w:r>
          </w:p>
        </w:tc>
      </w:tr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А) Все предметы старой прозы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Б) Жизни с грёзою игра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В) Этот мир очарований, Этот мир из серебра!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анафора 2) эпитет 3) сравнение 4) метафора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Запишите в таблицу выбранные цифры под соответствующими буквами.</w:t>
      </w:r>
    </w:p>
    <w:tbl>
      <w:tblPr/>
      <w:tblGrid>
        <w:gridCol w:w="392"/>
        <w:gridCol w:w="335"/>
        <w:gridCol w:w="350"/>
      </w:tblGrid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40 слов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Объясните, как в стихотворении воссоздаётся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мир очарований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70 слов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Какое литературное произведение, рассмотренное в прошлом году на уроках или прочитанное самостоятельно, помогло Вам в освоении учебных предметов или в решении жизненных проблем? Чем именно помогло? Дайте развёрнутый ответ, опираясь на текст выбранного Вами произведения.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3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род литературы, в котором предметом изображения становится внутренний мир человека, его чувства и переживания?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Каким термином обозначается изображение картин природы в художественном произведении?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Полковники ободрились и готовились дать сражение, Тарас уже видел то по движенью и шуму в городе и расторопно хлопотал, строил, раздавал приказы и наказы, уставил в три таборы курени, обнёсши их возами в виде крепостей,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род битвы, в которой бывали непобедимы запорожцы; двум куреням повелел забраться в засаду: убил часть поля острыми кольями, изломанным оружием, обломками кольев, чтобы при случае нагнать туда неприятельскую конницу. И когда всё было сделано как нужно, сказал речь козакам, не для того, чтобы ободрить и освежить их,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знал, что и без того крепки они духом,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 просто самому хотелось высказать всё, что было на сердце.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Хочется мне вам сказать, панове, что такое есть наше товарищество. Вы слышали от отцов и дедов, в какой чести у всех была земля наша: и грекам дала знать себя, и с Царьграда брала червонцы, и города были пышные, и храмы, и князья, князья русского рода, свои князья, а не католические недоверки. Всё взяли бусурманы, всё пропало; только остались мы, сирые, да, как вдовица после крепкого мужа, сирая, так же как и мы, земля наша! Вот в какое время подали мы, товарищи, руку на братство; вот на чём стоит наше товарищество! нет уз святее товарищества! Отец любит своё дитя, мать любит своё дитя, дитя любит отца и мать; но это не то, братцы: любит и зверь своё дитя! но породниться родством по душе, а не по крови, может один только человек. Бывали и в других землях товарищи, но таких, как в Русской земле, не было таких товарищей. Вам случалось не одному помногу пропадать на чужбине; видишь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там люди! также Божий человек, и разговоришься с ним, как с своим; а как дойдёт до того, чтобы поведать сердечное слово,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видишь: нет! умные люди, да не те; такие же люди, да не те! нет, братцы; так любить, как русская душа, любить не то чтобы умом или чем другим, а всем, чем дал Бог, что ни есть в тебе, а!..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Тарас, и махнул рукой, и потряс седою головою, и усом моргнул, и сказал: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Нет, так любить никто не может!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Н.В. Гоголь.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Тарас Бульба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диалектное многозначное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жилище казаков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 также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воинское подразделение запорожских казаков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778"/>
              <w:gridCol w:w="4447"/>
            </w:tblGrid>
            <w:tr>
              <w:trPr>
                <w:trHeight w:val="1" w:hRule="atLeast"/>
                <w:jc w:val="left"/>
              </w:trPr>
              <w:tc>
                <w:tcPr>
                  <w:tcW w:w="5778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447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778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000000" w:fill="ffffff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...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а как дойдёт до того, чтобы поведать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сердечное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слово...</w:t>
                    <w:br/>
                    <w:t xml:space="preserve">Б) ...нет уз святее товарищества!</w:t>
                    <w:br/>
                    <w:t xml:space="preserve">B) ...но породниться родством по душе, а не по крови,</w:t>
                    <w:br/>
                    <w:t xml:space="preserve">        может один только человек.</w:t>
                  </w:r>
                </w:p>
              </w:tc>
              <w:tc>
                <w:tcPr>
                  <w:tcW w:w="4447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000000" w:fill="ffffff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антитеза</w:t>
                    <w:br/>
                    <w:t xml:space="preserve">2)  эпитет</w:t>
                    <w:br/>
                    <w:t xml:space="preserve">3)  олицетворение</w:t>
                    <w:br/>
                    <w:t xml:space="preserve">4)  гипербола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какую роль в приведённом фрагменте играют эпитеты?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Какое литературное произведение, рассмотренное в этом году на уроках или прочитанное самостоятельно, описывает ситуацию нравственного выбора героя (героини)? Чем руководствуется персонаж?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4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жанр лиро-эпического произведения, для которого характерны сюжетность, событийность и выражение автором или лирическим героем своих чувств?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трёхсложный размер стиха с ударением на первом слоге?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(1)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 глубине сибирских руд</w:t>
              <w:br/>
              <w:t xml:space="preserve">Храните гордое терпенье,</w:t>
              <w:br/>
              <w:t xml:space="preserve">Не пропадёт ваш скорбный труд</w:t>
              <w:br/>
              <w:t xml:space="preserve">И дум высокое стремленье.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Несчастью верная сестра,</w:t>
              <w:br/>
              <w:t xml:space="preserve">Надежда в мрачном подземелье</w:t>
              <w:br/>
              <w:t xml:space="preserve">Разбудит бодрость и веселье,</w:t>
              <w:br/>
              <w:t xml:space="preserve">Придёт желанная пора: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(3)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Любовь и дружество до вас</w:t>
              <w:br/>
              <w:t xml:space="preserve">Дойдут сквозь мрачные затворы,</w:t>
              <w:br/>
              <w:t xml:space="preserve">Как в ваши каторжные норы</w:t>
              <w:br/>
              <w:t xml:space="preserve">Доходит мой свободный глас.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Оковы тяжкие падут,</w:t>
              <w:br/>
              <w:t xml:space="preserve">Темницы рухнут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свобода</w:t>
              <w:br/>
              <w:t xml:space="preserve">Вас примет радостно у входа,</w:t>
              <w:br/>
              <w:t xml:space="preserve">И братья меч вам отдадут.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А.С. Пушкин)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текста устаревшее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кандалы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461"/>
              <w:gridCol w:w="5764"/>
            </w:tblGrid>
            <w:tr>
              <w:trPr>
                <w:trHeight w:val="1" w:hRule="atLeast"/>
                <w:jc w:val="left"/>
              </w:trPr>
              <w:tc>
                <w:tcPr>
                  <w:tcW w:w="4461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764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461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храните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гордое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терпенье...</w:t>
                    <w:br/>
                    <w:t xml:space="preserve">б) надежда в мрачном подземелье</w:t>
                    <w:br/>
                    <w:t xml:space="preserve">     разбудит бодрость и веселье...</w:t>
                    <w:br/>
                    <w:t xml:space="preserve">b)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любовь и дружество до вас</w:t>
                    <w:br/>
                    <w:t xml:space="preserve">      дойдут сквозь мрачные затворы,</w:t>
                    <w:br/>
                    <w:t xml:space="preserve">     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 в ваши каторжные норы</w:t>
                    <w:br/>
                    <w:t xml:space="preserve">      доходит мой свободный глас.</w:t>
                  </w:r>
                </w:p>
              </w:tc>
              <w:tc>
                <w:tcPr>
                  <w:tcW w:w="5764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гипербола</w:t>
                    <w:br/>
                    <w:t xml:space="preserve">2)  сравнение</w:t>
                    <w:br/>
                    <w:t xml:space="preserve">3)  метафора</w:t>
                    <w:br/>
                    <w:t xml:space="preserve">4)  эпитет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 в приведённом стихотворении воплощаются идеалы свободы.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Какой герой (героиня) литературного произведения, рассмотренного в этом году на уроках или прочитанного самостоятельно, проявляет милосердие и оказывает помощь тем, кто находится в трудной жизненной ситуации? Бывали ли у вас в жизни ситуации, когда вы испытывали сострадание к людям?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5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изображение внешности героя?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Каким термином обозначается героико-патриотическая песня о богатырях и исторических событиях, жанр русского фольклора?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(1)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сказал ему Кирибеевич: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 поведай мне, добрый молодец,</w:t>
              <w:br/>
              <w:t xml:space="preserve">Ты какого роду-племени,</w:t>
              <w:br/>
              <w:t xml:space="preserve">Каким именем прозываешься?</w:t>
              <w:br/>
              <w:t xml:space="preserve">Чтобы знать, по ком панихиду служить,</w:t>
              <w:br/>
              <w:t xml:space="preserve">Чтобы было чем и похвастаться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Отвечает Степан Парамонович: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 зовут меня Степаном Калашниковым,</w:t>
              <w:br/>
              <w:t xml:space="preserve">А родился я от честнова отца,</w:t>
              <w:br/>
              <w:t xml:space="preserve">И жил я по закону господнему:</w:t>
              <w:br/>
              <w:t xml:space="preserve">Не позорил я чужой жены,</w:t>
              <w:br/>
              <w:t xml:space="preserve">Не разбойничал ночью тёмною,</w:t>
              <w:br/>
              <w:t xml:space="preserve">Не таился от свету небесного...</w:t>
              <w:br/>
              <w:t xml:space="preserve">И промолвил ты правду истинную:</w:t>
              <w:br/>
              <w:t xml:space="preserve">По одном из нас будут панихиду петь,</w:t>
              <w:br/>
              <w:t xml:space="preserve">И не позже как завтра в час полуденный;</w:t>
              <w:br/>
              <w:t xml:space="preserve">И один из нас будет хвастаться,</w:t>
              <w:br/>
              <w:t xml:space="preserve">С удалыми друзьями пируючи...</w:t>
              <w:br/>
              <w:t xml:space="preserve">Не шутку шутить, не людей смешить</w:t>
              <w:br/>
              <w:t xml:space="preserve">К тебе вышел я теперь, басурманский сын,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Вышел я на страшный бой, на последний бой!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(3)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И, услышав то, Кирибеевич</w:t>
              <w:br/>
              <w:t xml:space="preserve">Побледнел в лице, как осенний снег;</w:t>
              <w:br/>
              <w:t xml:space="preserve">Бойки очи его затуманились,</w:t>
              <w:br/>
              <w:t xml:space="preserve">Между сильных плеч пробежал мороз,</w:t>
              <w:br/>
              <w:t xml:space="preserve">На раскрытых устах слово замерло...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Вот молча оба расходятся,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Богатырский бой начинается.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М.Ю. Лермонтов.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Песня про царя Ивана Васильевича, молодого опричника и удалого купца Калашникова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глаза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790"/>
              <w:gridCol w:w="5435"/>
            </w:tblGrid>
            <w:tr>
              <w:trPr>
                <w:trHeight w:val="1" w:hRule="atLeast"/>
                <w:jc w:val="left"/>
              </w:trPr>
              <w:tc>
                <w:tcPr>
                  <w:tcW w:w="4790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435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790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не разбойничал ночью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тёмною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б) побледнел в лице,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 осенний снег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b) бойки очи его затуманились...</w:t>
                  </w:r>
                </w:p>
              </w:tc>
              <w:tc>
                <w:tcPr>
                  <w:tcW w:w="5435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гипербола</w:t>
                    <w:br/>
                    <w:t xml:space="preserve">2)  постоянный эпитет</w:t>
                    <w:br/>
                    <w:t xml:space="preserve">3)  метафора</w:t>
                    <w:br/>
                    <w:t xml:space="preserve">4)  сравнение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Кирибеевич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побледнел в лице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когда узнал имя своего противника в кулачном бою.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вы думаете, какое литературное произведение, рассмотренное в этом году на уроках или прочитанное самостоятельно, будут читать и в XXII веке?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6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разновидность лирических произведении в прозаической форме, характеризующихся небольшим объёмом, эмоциональностью и бессюжетностью?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Назовите термин, которым обозначается группа стихов (строк), составляющих единство.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Снова вспомнили про Юшку лишь глубокой осенью. В один тёмный непогожий день в кузницу пришла юная девушка и спросила у хозяина-кузнеца: где ей найти Ефима Дмитриевича?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Какого Ефима Дмитриевича?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удивился кузнец.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 нас такого сроду тут и не было.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Девушка, выслушав, не ушла, однако, и молча ожидала чего-то. Кузнец поглядел на неё: что за гостью ему принесла непогода. Девушка на вид была тщедушна и невелика ростом, но мягкое чистое лицо её было столь нежно и кротко, а большие серые глаза глядели так грустно, словно они готовы были вот-вот наполниться слезами, что кузнец подобрел сердцем, глядя на гостью, и вдруг догадался: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Уж не Юшка ли он? Так и есть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паспорту он писался Дмитричем...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Юшка,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прошептала девушка.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Это правда. Сам себя он называл Юшкой. Кузнец помолчал.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 вы кто ему будете? Родственница, что ль?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никто. Я сиротой была, а Ефим Дмитриевич поместил меня, маленькую, в семейство в Москве, потом отдал в школу с пансионом... Каждый год он приходил проведывать меня и приносил деньги на весь год, чтоб я жила и училась. Теперь я выросла, я уже окончила университет, а Ефим Дмитриевич в нынешнее лето не пришёл меня проведать. Скажите мне, где же он,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 говорил, что работал у вас двадцать пять лет...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Половина полвека прошло, состарились вместе,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кузнец.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 закрыл кузницу и повёл гостью на кладбище. Там девушка припала к земле, в которой лежал мёртвый Юшка, человек, кормивший её с детства, никогда не евший сахара, чтоб она ела его.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Она знала, чем болел Юшка, и теперь сама окончила ученье на врача и приехала сюда, чтобы лечить того, кто её любил больше всего на свете и кого она сама любила всем теплом и светом своего сердца...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 тех пор прошло много времени. Девушка-врач осталась навсегда в нашем городе. Она стала работать в больнице для чахоточных, она ходила по домам, где были туберкулёзные больные, и ни с кого не брала платы за свой труд. Теперь она сама уже тоже состарилась, однако по-прежнему весь день она лечит и утешает больных людей, не утомляясь утолять страдание и отдалять смерть от ослабевших. И все её знают в городе, называя дочерью доброго Юшки, позабыв давно самого Юшку и то, что она не приходилась ему дочерью.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А.П. Платонов.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Юшка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книжное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успокаивать, уменьшать, ослаблять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923"/>
              <w:gridCol w:w="4302"/>
            </w:tblGrid>
            <w:tr>
              <w:trPr>
                <w:trHeight w:val="1" w:hRule="atLeast"/>
                <w:jc w:val="left"/>
              </w:trPr>
              <w:tc>
                <w:tcPr>
                  <w:tcW w:w="5923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302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923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...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мягкое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чистое лицо её было столь нежно и кротко...</w:t>
                    <w:br/>
                    <w:t xml:space="preserve">б) ...большие серые глаза глядели так грустно,</w:t>
                    <w:br/>
                    <w:t xml:space="preserve">       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словно они готовы были вот-вот наполниться слезами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b) ...кого она сама любила всем теплом и светом своего сердца...</w:t>
                  </w:r>
                </w:p>
              </w:tc>
              <w:tc>
                <w:tcPr>
                  <w:tcW w:w="4302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фразеологизм</w:t>
                    <w:br/>
                    <w:t xml:space="preserve">2)  сравнение</w:t>
                    <w:br/>
                    <w:t xml:space="preserve">3)  метафора</w:t>
                    <w:br/>
                    <w:t xml:space="preserve">4)  эпитет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героиня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любила всем теплом и светом своего сердца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простого мужика Юшку.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Какое литературное произведение, рассмотренное в этом году на уроках или прочитанное самостоятельно, помогло вам в освоении такого учебного предмета, как история? Как перекликается в нём исторический и литературный материал?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7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в японской поэзии лирическое стихотворение из трёх строк?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Каким термином обозначается небольшой рассказ, иносказание, в котором заключено религиозное или моральное поучение?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Фонтан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  <w:t xml:space="preserve">(1)Смотри, как облаком живым</w:t>
              <w:br/>
              <w:t xml:space="preserve">Фонтан сияющий клубится;</w:t>
              <w:br/>
              <w:t xml:space="preserve">Как пламенеет, как дробится</w:t>
              <w:br/>
              <w:t xml:space="preserve">Его на солнце влажный дым.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Лучом поднявшись к небу, он</w:t>
              <w:br/>
              <w:t xml:space="preserve">Коснулся высоты заветной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снова пылью огнецветной</w:t>
              <w:br/>
              <w:t xml:space="preserve">Ниспасть на землю осуждён.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(3)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 смертной мысли водомёт,</w:t>
              <w:br/>
              <w:t xml:space="preserve">О водомёт неистощимый!</w:t>
              <w:br/>
              <w:t xml:space="preserve">Какой закон непостижимый</w:t>
              <w:br/>
              <w:t xml:space="preserve">Тебя стремит, тебя мятёт?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жадно к небу рвёшься ты!..</w:t>
              <w:br/>
              <w:t xml:space="preserve">Но длань незримо-роковая,</w:t>
              <w:br/>
              <w:t xml:space="preserve">Твой луч упорный преломляя,</w:t>
              <w:br/>
              <w:t xml:space="preserve">Сверкает в брызгах с высоты.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Ф.И. Тютчев)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текста устаревшее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рука, ладонь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139"/>
              <w:gridCol w:w="6086"/>
            </w:tblGrid>
            <w:tr>
              <w:trPr>
                <w:trHeight w:val="1" w:hRule="atLeast"/>
                <w:jc w:val="left"/>
              </w:trPr>
              <w:tc>
                <w:tcPr>
                  <w:tcW w:w="4139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6086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139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смотри, как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облаком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живым</w:t>
                    <w:br/>
                    <w:t xml:space="preserve">     фонтан сияющий клубится...</w:t>
                    <w:br/>
                    <w:t xml:space="preserve">б) коснулся высоты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заветной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b) какой закон непостижимый</w:t>
                    <w:br/>
                    <w:t xml:space="preserve">    тебя стремит, тебя мятёт?</w:t>
                  </w:r>
                </w:p>
              </w:tc>
              <w:tc>
                <w:tcPr>
                  <w:tcW w:w="6086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эпитет</w:t>
                    <w:br/>
                    <w:t xml:space="preserve">2)  риторический вопрос</w:t>
                    <w:br/>
                    <w:t xml:space="preserve">3)  метафора</w:t>
                    <w:br/>
                    <w:t xml:space="preserve">4)  сравнение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какую роль в стихотворении Ф.И. Тютчева играет образ фонтана.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Какое литературное произведение, рассмотренное в этом году на уроках или прочитанное самостоятельно, описывает выдающиеся деяния наших предков? Какими деяниями предков вы гордитесь?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8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цепь событий, изображённых автором в литературном произведении?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Каким термином обозначается описание внутреннего вида помещений, обстановки, убранства?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Жираф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  <w:t xml:space="preserve">(1)Сегодня, я вижу, особенно грустен твой взгляд,</w:t>
              <w:br/>
              <w:t xml:space="preserve">И руки особенно тонки, колени обняв.</w:t>
              <w:br/>
              <w:t xml:space="preserve">Послушай: далёко, далёко, на озере Чад</w:t>
              <w:br/>
              <w:t xml:space="preserve">Изысканный бродит жираф.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Ему грациозная стройность и нега дана,</w:t>
              <w:br/>
              <w:t xml:space="preserve">И шкуру его украшает волшебный узор,</w:t>
              <w:br/>
              <w:t xml:space="preserve">С которым равняться осмелится только луна,</w:t>
              <w:br/>
              <w:t xml:space="preserve">Дробясь и качаясь на влаге широких озёр.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З)Вдали он подобен цветным парусам корабля,</w:t>
              <w:br/>
              <w:t xml:space="preserve">И бег его плавен, как радостный птичий полёт.</w:t>
              <w:br/>
              <w:t xml:space="preserve">Я знаю, что много чудесного видит земля,</w:t>
              <w:br/>
              <w:t xml:space="preserve">Когда на закате он прячется в мраморный грот,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знаю весёлые сказки таинственных стран</w:t>
              <w:br/>
              <w:t xml:space="preserve">Про чёрную деву, про страсть молодого вождя,</w:t>
              <w:br/>
              <w:t xml:space="preserve">Но ты слишком долго вдыхала тяжёлый туман,</w:t>
              <w:br/>
              <w:t xml:space="preserve">Ты верить не хочешь во что-нибудь, кроме дождя.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(5)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как я тебе расскажу про тропический сад,</w:t>
              <w:br/>
              <w:t xml:space="preserve">Про стройные пальмы, про запах немыслимых трав...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Ты плачешь? Послушай... далёко, на озере Чад</w:t>
              <w:br/>
              <w:t xml:space="preserve">Изысканный бродит жираф.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Н.С. Гумилев)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текста книжное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состоянье полного довольства, услады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463"/>
              <w:gridCol w:w="4762"/>
            </w:tblGrid>
            <w:tr>
              <w:trPr>
                <w:trHeight w:val="1" w:hRule="atLeast"/>
                <w:jc w:val="left"/>
              </w:trPr>
              <w:tc>
                <w:tcPr>
                  <w:tcW w:w="5463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762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463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вдали он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подобен цветным парусам корабля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б) ...луна, // дробясь и качаясь на влаге широких озёр.</w:t>
                    <w:br/>
                    <w:t xml:space="preserve">b) но ты слишком долго вдыхала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тяжёлый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туман...</w:t>
                  </w:r>
                </w:p>
              </w:tc>
              <w:tc>
                <w:tcPr>
                  <w:tcW w:w="4762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атитеза</w:t>
                    <w:br/>
                    <w:t xml:space="preserve">2)  эпитет</w:t>
                    <w:br/>
                    <w:t xml:space="preserve">3)  метафора</w:t>
                    <w:br/>
                    <w:t xml:space="preserve">4)  сравнение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 использование антитезы (противопоставления) помогает Н.С. Гумилёву раскрыть психологическое состояние лирических героев.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каком литературном произведении, рассмотренном в этом году на уроках или прочитанном самостоятельно, обличаются человеческие пороки? Какие отрицательные качества присущи герою этого произведения?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9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повторение однородных согласных звуков, придающее литературному тексту особую звуковую и интонационную выразительность?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острое столкновение противоположных мнений, мировоззрений и позиций действующих лиц в художественном произведении?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Прошли годы, много, ох много их минуло. А я таким вот и помню деревенского учителя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 чуть виноватой улыбкой, вежливого, застенчивого, но всегда готового броситься вперёд и оборонить своих учеников, помочь им в беде, облегчить и улучшить людскую жизнь. Уже работая над этой книгой, я узнал, что звали наших учителей Евгений Николаевич и Евгения Николаевна. Мои земляки уверяют, что не только именем-отчеством, но и лицом они походили друг на друга.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Чисто брат с сестрой!..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Тут, я думаю, сработала благодарная человеческая память, сблизив и сроднив дорогих людей, а вот фамилии учителя с учительницей никто в Овсянке вспомнить не может. Но фамилию учителя можно и забыть, важно, чтоб осталось слово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»!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каждый человек, мечтающий стать учителем, пусть доживёт до такой почести, как наши учителя, чтоб раствориться в памяти народа, с которым и для которого они жили, чтоб сделаться частицей его и навечно остаться в сердце даже таких нерадивых и непослушных людей, как я и Санька.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Школьная фотография жива до сих пор. Она пожелтела, обломалась по углам. Но всех ребят я узнаю на ней. Много их полегло в войну. Всему миру известно прославленное имя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сибиряк.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суетились бабы по селу, спешно собирая у соседей и родственников шубёнки, телогрейки, всё равно бедновато, шибко бедновато одеты ребятишки. Зато как твёрдо держат они материю, прибитую к двум палкам. На материи написано каракулисто: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Овсянская нач. школа 1-й ступени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фоне деревенского дома с белыми ставнями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ребятишки: кто с оторопелым лицом, кто смеётся, кто губы поджал, кто рот открыл, кто сидит, кто стоит, кто на снегу лежит.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В.П. Астафьев.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Фотография, на которой меня нет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приведенного фрагмента просторечное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очень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001"/>
              <w:gridCol w:w="5224"/>
            </w:tblGrid>
            <w:tr>
              <w:trPr>
                <w:trHeight w:val="1" w:hRule="atLeast"/>
                <w:jc w:val="left"/>
              </w:trPr>
              <w:tc>
                <w:tcPr>
                  <w:tcW w:w="5001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224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001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прошли годы, много, ох много их минуло.</w:t>
                    <w:br/>
                    <w:t xml:space="preserve">б) ...с чуть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виноватой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улыбкой, вежливого,</w:t>
                    <w:br/>
                    <w:t xml:space="preserve">        застенчивого...</w:t>
                    <w:br/>
                    <w:t xml:space="preserve">b) школьная фотография жива до сих пор.</w:t>
                  </w:r>
                </w:p>
              </w:tc>
              <w:tc>
                <w:tcPr>
                  <w:tcW w:w="5224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эпитет</w:t>
                    <w:br/>
                    <w:t xml:space="preserve">2)  метафора</w:t>
                    <w:br/>
                    <w:t xml:space="preserve">3)  лексический повтор</w:t>
                    <w:br/>
                    <w:t xml:space="preserve">4)  сравнение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деревенский учитель остался в памяти рассказчика.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Какое литературное произведение, рассмотренное в этом году на уроках или прочитанное самостоятельно, посвящено Великой Отечественной войне? Чем помогали людям литература и музыка на фронте и в тылу?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10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беспощадное, уничтожающее осмеяние, критика действительности, человека, явления?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краткий стихотворный или прозаический рассказ нравоучительного характера, имеющий иносказательный, аллегорический смысл?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(1)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Бьётся в тесной печурке огонь,</w:t>
              <w:br/>
              <w:t xml:space="preserve">На поленьях смола, как слеза,</w:t>
              <w:br/>
              <w:t xml:space="preserve">И поёт мне в землянке гармонь</w:t>
              <w:br/>
              <w:t xml:space="preserve">Про улыбку твою и глаза.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 тебя мне шептали кусты</w:t>
              <w:br/>
              <w:t xml:space="preserve">В белоснежных полях под Москвой.</w:t>
              <w:br/>
              <w:t xml:space="preserve">Я хочу, чтобы слышала ты,</w:t>
              <w:br/>
              <w:t xml:space="preserve">Как тоскует мой голос живой.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(3)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Ты сейчас далеко-далеко.</w:t>
              <w:br/>
              <w:t xml:space="preserve">Между нами снега и снега.</w:t>
              <w:br/>
              <w:t xml:space="preserve">До тебя мне дойти нелегко,</w:t>
              <w:br/>
              <w:t xml:space="preserve">А до смерти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четыре шага.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Пой, гармоника, вьюге назло,</w:t>
              <w:br/>
              <w:t xml:space="preserve">Заплутавшее счастье зови.</w:t>
              <w:br/>
              <w:t xml:space="preserve">Мне в холодной землянке тепло</w:t>
              <w:br/>
              <w:t xml:space="preserve">От моей негасимой любви.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А. А. Сурков)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текста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заблудившееся, сбившееся с дороги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307"/>
              <w:gridCol w:w="5918"/>
            </w:tblGrid>
            <w:tr>
              <w:trPr>
                <w:trHeight w:val="1" w:hRule="atLeast"/>
                <w:jc w:val="left"/>
              </w:trPr>
              <w:tc>
                <w:tcPr>
                  <w:tcW w:w="4307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918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307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на поленьях смола,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 слеза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б) про тебя мне шептали кусты...</w:t>
                    <w:br/>
                    <w:t xml:space="preserve">b) между нами снега и снега.</w:t>
                  </w:r>
                </w:p>
              </w:tc>
              <w:tc>
                <w:tcPr>
                  <w:tcW w:w="5918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сравнение</w:t>
                    <w:br/>
                    <w:t xml:space="preserve">2)  лексический повтор</w:t>
                    <w:br/>
                    <w:t xml:space="preserve">3)  олицетворение</w:t>
                    <w:br/>
                    <w:t xml:space="preserve">4)  антитеза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песня на слова А.А. Суркова была так популярна в годы Великой Отечественной войны.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Какое литературное произведение, рассмотренное в этом году на уроках или прочитанное самостоятельно, описывает мир природы и человека? Как раскрывается в нём образ Родины?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\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11</w:t>
      </w:r>
    </w:p>
    <w:tbl>
      <w:tblPr/>
      <w:tblGrid>
        <w:gridCol w:w="10749"/>
      </w:tblGrid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изображение внешности героя?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основная мысль литературного произведения?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Так Маленький принц приручил Лиса. И вот настал час прощанья.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буду плакать о тебе,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вздохнул Лис.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Ты сам виноват,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Маленький принц.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ведь не хотел, чтобы тебе было больно, ты сам пожелал, чтобы я тебя приручил...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Да, конечно,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Лис.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Но ты будешь плакать!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Да, конечно.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Значит, тебе от этого плохо.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Нет,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возразил Лис,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мне хорошо. Вспомни, что я говорил про золотые колосья.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 умолк. Потом прибавил: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Поди взгляни ещё раз на розы. Ты поймёшь, что твоя роза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единственная в мире. А когда вернёшься, чтобы проститься со мной, я открою тебе один секрет. Это будет мой тебе подарок.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Маленький принц пошёл взглянуть на розы.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 ничуть не похожи на мою розу,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он им.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 ещё ничто. Никто вас не приручил, и вы никого не приручили. Таким был прежде мой Лис. Он ничем не отличался от ста тысяч других лисиц. Но я с ним подружился, и теперь он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единственный в целом свете.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Розы очень смутились.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 красивые, но пустые,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продолжал Маленький принц.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Ради вас не захочется умереть. Конечно, случайный прохожий, поглядев на мою розу, скажет, что она точно такая же, как вы. Но мне она одна дороже всех вас. Ведь это её, а не вас я поливал каждый день. Её, а не вас накрывал стеклянным колпаком. Её загораживал ширмой, оберегая от ветра. Для неё убивал гусениц, только двух или трёх оставил, чтобы вывелись бабочки. Я слушал, как она жаловалась и как хвастала, я прислушивался к ней, даже когда она умолкала. Она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моя.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Маленький принц возвратился к Лису.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Прощай...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он.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Прощай,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Лис.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Вот мой секрет, он очень прост: зорко одно лишь сердце. Самого главного глазами не увидишь.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Самого главного глазами не увидишь,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повторил Маленький принц, чтобы лучше запомнить.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Твоя роза так дорога тебе потому, что ты отдавал ей всю душу.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Потому что я отдавал ей всю душу...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повторил Маленький принц, чтобы лучше запомнить.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Люди забыли эту истину,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 Лис,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но ты не забывай: ты навсегда в ответе за всех, кого приручил. Ты в ответе за твою розу.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в ответе за мою розу...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повторил Маленький принц, чтобы лучше запомнить.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(A.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дe Сент-Экзюпери.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Маленький принц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перегородка из рам, обтянутых материей или бумагой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198"/>
              <w:gridCol w:w="5027"/>
            </w:tblGrid>
            <w:tr>
              <w:trPr>
                <w:trHeight w:val="1" w:hRule="atLeast"/>
                <w:jc w:val="left"/>
              </w:trPr>
              <w:tc>
                <w:tcPr>
                  <w:tcW w:w="5198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027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198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вспомни, что я говорил про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золотые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колосья.</w:t>
                    <w:br/>
                    <w:t xml:space="preserve">б) ...и теперь он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—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единственный в целом свете.</w:t>
                    <w:br/>
                    <w:t xml:space="preserve">b) потому что я отдавал ей всю душу...</w:t>
                  </w:r>
                </w:p>
              </w:tc>
              <w:tc>
                <w:tcPr>
                  <w:tcW w:w="5027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 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фразеологизм</w:t>
                    <w:br/>
                    <w:t xml:space="preserve">2)  антонимы</w:t>
                    <w:br/>
                    <w:t xml:space="preserve">3)  гипербола</w:t>
                    <w:br/>
                    <w:t xml:space="preserve">4)  эпитет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40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вы понимаете слова Лиса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ты навсегда в ответе за всех, кого приручил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»?</w:t>
            </w:r>
          </w:p>
        </w:tc>
      </w:tr>
      <w:tr>
        <w:trPr>
          <w:trHeight w:val="1" w:hRule="atLeast"/>
          <w:jc w:val="left"/>
        </w:trPr>
        <w:tc>
          <w:tcPr>
            <w:tcW w:w="10749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70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Какой герой (героиня) литературного произведения, рассмотренного в этом году на уроках или прочитанного самостоятельно, проявляет силу духа и смелость? При каких обстоятельствах он (она) совершает подвиг?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6524">
          <v:rect xmlns:o="urn:schemas-microsoft-com:office:office" xmlns:v="urn:schemas-microsoft-com:vml" id="rectole0000000000" style="width:620.800000pt;height:326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8537">
          <v:rect xmlns:o="urn:schemas-microsoft-com:office:office" xmlns:v="urn:schemas-microsoft-com:vml" id="rectole0000000001" style="width:620.800000pt;height:426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8590">
          <v:rect xmlns:o="urn:schemas-microsoft-com:office:office" xmlns:v="urn:schemas-microsoft-com:vml" id="rectole0000000002" style="width:620.800000pt;height:429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2416" w:dyaOrig="7715">
          <v:rect xmlns:o="urn:schemas-microsoft-com:office:office" xmlns:v="urn:schemas-microsoft-com:vml" id="rectole0000000003" style="width:620.800000pt;height:38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8286">
          <v:rect xmlns:o="urn:schemas-microsoft-com:office:office" xmlns:v="urn:schemas-microsoft-com:vml" id="rectole0000000004" style="width:620.800000pt;height:414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Какое литературное произведение, рассмотренное в этом году на уроках или прочитанное самостоятельно, помогло Вам в освоении учебных предметов или в решении жизненных проблем? Чем именно помогло? Дайте развёрнутый ответ, опираясь на текст выбранного Вами произведения.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5732">
          <v:rect xmlns:o="urn:schemas-microsoft-com:office:office" xmlns:v="urn:schemas-microsoft-com:vml" id="rectole0000000005" style="width:620.800000pt;height:286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8829">
          <v:rect xmlns:o="urn:schemas-microsoft-com:office:office" xmlns:v="urn:schemas-microsoft-com:vml" id="rectole0000000006" style="width:620.800000pt;height:441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12416" w:dyaOrig="2557">
          <v:rect xmlns:o="urn:schemas-microsoft-com:office:office" xmlns:v="urn:schemas-microsoft-com:vml" id="rectole0000000007" style="width:620.800000pt;height:127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скачано с сайта </w:t>
      </w:r>
      <w:hyperlink xmlns:r="http://schemas.openxmlformats.org/officeDocument/2006/relationships" r:id="docRId1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https://100ballnik.com/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7" Type="http://schemas.openxmlformats.org/officeDocument/2006/relationships/numbering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styles.xml" Id="docRId18" Type="http://schemas.openxmlformats.org/officeDocument/2006/relationships/styles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Mode="External" Target="https://100ballnik.com/" Id="docRId16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