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  <w:t xml:space="preserve">Тест по содержанию  пьесы М.Горького "На дне"  11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  <w:t xml:space="preserve">вариант                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 В каком году было написано произведение Максима Горького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дне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происходят события пьесы на "Дне"?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Какую книжку читала Настя?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Кто из героев пьесы считал, что главное в жизни не образование, а талант?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Кто из героев пьесы считал, что жизнь хороша, когда труд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удовольствие, а если работа это обязанность, то жизнь превращается в рабство?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Лука своими утешительными речами пробудил почти в каждом ночлежнике мечту о иной, лучшей, достойной жизни. О чем мечтает Настя?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 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какому закону, по мнению Татарина, жил Лука?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8.Что случилось с Наташей после выхода из больницы?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Кому из героев принадлежат финальные слова пьесы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дне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»: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Эх, испортил песню, дур-рак!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кому обращается Лука со следующими словами: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Это ничего! 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перед смертью... голубка. Ничего, милая! 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надейся... Вот, значит, помрешь, и будет тебе спокойно... ничего больше не надо будет, и бояться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нечего! Тишина, спокой... лежи себе! Смерть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она всё успокаивает... она для нас ласковая... Помрешь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отдохнешь, говорится... верно это, милая!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  <w:t xml:space="preserve">вариант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C3C3C"/>
          <w:spacing w:val="0"/>
          <w:position w:val="0"/>
          <w:sz w:val="28"/>
          <w:shd w:fill="auto" w:val="clear"/>
        </w:rPr>
        <w:t xml:space="preserve">          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Какой персонаж пьесы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дне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вступает в философский спор с Лукой, утверждая, что не надо унижать человека жалостью?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ком идёт речь в пьесе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дне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Сколько в ней зверства, в бабе этой!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Кому принадлежат слова: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Всякая блоха не плоха, все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черненькие, все - прыгают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Какой герой попадает в тюрьму за убийство хозяина ночлежки?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Лука своими утешительными речами пробудил почти в каждом ночлежнике мечту о иной, лучшей, достойной жизни. О чем мечтает  актёр?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просила Василиса у Пепла в обмен на то, что она позволит ему жениться на Наташе?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 звали  Клеща?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Кто прикрываясь служением богу, грабит людей!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я на тебя полтинку накину,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маслица в лампадку куплю... и будет перед святой иконой жертва моя гореть...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обстоятельства привели в ночлежку Бубнова?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0FFF2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служилось с Актером в конце произведения?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Ключи к тесту по пьесе "На дне"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153"/>
        <w:gridCol w:w="712"/>
        <w:gridCol w:w="993"/>
        <w:gridCol w:w="930"/>
        <w:gridCol w:w="773"/>
        <w:gridCol w:w="1226"/>
        <w:gridCol w:w="1083"/>
        <w:gridCol w:w="934"/>
        <w:gridCol w:w="999"/>
        <w:gridCol w:w="807"/>
        <w:gridCol w:w="1072"/>
      </w:tblGrid>
      <w:tr>
        <w:trPr>
          <w:trHeight w:val="1" w:hRule="atLeast"/>
          <w:jc w:val="left"/>
        </w:trPr>
        <w:tc>
          <w:tcPr>
            <w:tcW w:w="11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ВАРИАНТ</w:t>
            </w:r>
          </w:p>
        </w:tc>
        <w:tc>
          <w:tcPr>
            <w:tcW w:w="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1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1902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ночлежке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роковая любовь"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актёр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Сатин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чистой высокой любви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обижай человека</w:t>
            </w: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пропала</w:t>
            </w:r>
          </w:p>
        </w:tc>
        <w:tc>
          <w:tcPr>
            <w:tcW w:w="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Сатину</w:t>
            </w:r>
          </w:p>
        </w:tc>
        <w:tc>
          <w:tcPr>
            <w:tcW w:w="1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Анне</w:t>
            </w:r>
          </w:p>
        </w:tc>
      </w:tr>
      <w:tr>
        <w:trPr>
          <w:trHeight w:val="1" w:hRule="atLeast"/>
          <w:jc w:val="left"/>
        </w:trPr>
        <w:tc>
          <w:tcPr>
            <w:tcW w:w="11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ВАРИАНТ</w:t>
            </w:r>
          </w:p>
        </w:tc>
        <w:tc>
          <w:tcPr>
            <w:tcW w:w="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1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Сатин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Василиса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Луке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Васька Пепел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лечебнице для алкоголиков</w:t>
            </w:r>
          </w:p>
        </w:tc>
        <w:tc>
          <w:tcPr>
            <w:tcW w:w="1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Убить Костылева</w:t>
            </w:r>
          </w:p>
        </w:tc>
        <w:tc>
          <w:tcPr>
            <w:tcW w:w="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Андрей</w:t>
            </w:r>
          </w:p>
        </w:tc>
        <w:tc>
          <w:tcPr>
            <w:tcW w:w="9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Костылев</w:t>
            </w:r>
          </w:p>
        </w:tc>
        <w:tc>
          <w:tcPr>
            <w:tcW w:w="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Ушёл от жены</w:t>
            </w:r>
          </w:p>
        </w:tc>
        <w:tc>
          <w:tcPr>
            <w:tcW w:w="1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Повесился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