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E5AC9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Контрольно-измерительный материал </w:t>
      </w: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окружающему миру</w:t>
      </w: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для промежуточной аттестации</w:t>
      </w: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обучающихся 4 класса</w:t>
      </w: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2023/2024 учебный год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b w:val="1"/>
          <w:i w:val="1"/>
          <w:sz w:val="28"/>
        </w:rPr>
      </w:pP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</w:p>
    <w:p>
      <w:pPr>
        <w:spacing w:lineRule="auto" w:line="256" w:beforeAutospacing="0" w:afterAutospac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Кит И.С.</w:t>
      </w:r>
    </w:p>
    <w:p>
      <w:pPr>
        <w:spacing w:lineRule="auto" w:line="256" w:beforeAutospacing="0" w:afterAutospac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начальных классов</w:t>
      </w: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  <w:bookmarkStart w:id="0" w:name="_GoBack"/>
      <w:bookmarkEnd w:id="0"/>
      <w:r>
        <w:rPr>
          <w:rFonts w:ascii="Times New Roman" w:hAnsi="Times New Roman"/>
          <w:b w:val="1"/>
          <w:sz w:val="28"/>
        </w:rPr>
        <w:t>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г.</w:t>
      </w: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Пояснительная записка.</w:t>
      </w:r>
    </w:p>
    <w:p>
      <w:pPr>
        <w:spacing w:lineRule="auto" w:line="240" w:after="0" w:beforeAutospacing="0" w:afterAutospacing="0"/>
        <w:contextualSpacing w:val="1"/>
        <w:jc w:val="left"/>
        <w:rPr>
          <w:rFonts w:ascii="Times New Roman" w:hAnsi="Times New Roman"/>
          <w:b w:val="1"/>
          <w:color w:val="000000"/>
          <w:sz w:val="24"/>
        </w:rPr>
      </w:pPr>
    </w:p>
    <w:p>
      <w:pPr>
        <w:spacing w:lineRule="auto" w:line="240" w:after="0" w:beforeAutospacing="0" w:afterAutospacing="0"/>
        <w:contextualSpacing w:val="1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Промежуточная годовая аттестация проводится с целью установления фактического</w:t>
      </w:r>
    </w:p>
    <w:p>
      <w:pPr>
        <w:spacing w:lineRule="auto" w:line="240" w:after="0" w:beforeAutospacing="0" w:afterAutospacing="0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уровня теоретических знаний учащихся по окружающему миру, их практических умений и навыков, установления соответствия предметных универсальных учебных действий учащихся требованиям ФГОС за курс 4 класса по окружающему миру. </w:t>
      </w:r>
    </w:p>
    <w:p>
      <w:pPr>
        <w:spacing w:lineRule="auto" w:line="240" w:after="200" w:beforeAutospacing="0" w:afterAutospacing="0"/>
        <w:contextualSpacing w:val="1"/>
        <w:jc w:val="lef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Аттестационный материал составлен на основе </w:t>
      </w:r>
      <w:r>
        <w:rPr>
          <w:rFonts w:ascii="Times New Roman" w:hAnsi="Times New Roman"/>
          <w:sz w:val="24"/>
        </w:rPr>
        <w:t>примерной программы начального общего образования по окружающему миру.- М: Просвещение, авторской программы А.А. Плешакова .Окружающий мир (Сборник рабочих программ «Школа России» 1 – 4 классы. – Москва.: Просвещение ), предметной линии УМК «Школа России». 1 – 4 классы. Москва.: Просвещение, 2019)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spacing w:lineRule="auto" w:line="240" w:after="200" w:beforeAutospacing="0" w:afterAutospacing="0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Работа состоит из 18 заданий базового уровня. 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color w:val="000000"/>
          <w:sz w:val="24"/>
        </w:rPr>
        <w:t xml:space="preserve">Форма проведения: тестовая контрольная работа, </w:t>
      </w:r>
      <w:r>
        <w:rPr>
          <w:rFonts w:ascii="Times New Roman" w:hAnsi="Times New Roman"/>
          <w:sz w:val="24"/>
        </w:rPr>
        <w:t>рассчитана на 40 минут.</w:t>
      </w:r>
    </w:p>
    <w:p>
      <w:pPr>
        <w:suppressAutoHyphens w:val="1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Кодификатор</w:t>
      </w:r>
    </w:p>
    <w:p>
      <w:pPr>
        <w:spacing w:lineRule="auto" w:line="240" w:after="0" w:beforeAutospacing="0" w:afterAutospacing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элементов содержания и требований к уровню подготовки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1. Перечень элементов содержания, проверяемых в контрольной работе по окружающему миру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Кодификатор составлен на основе Федерального  государственного общеобразовательного стандарта начального общего образования  (приказ Министерства образования и науки Российской Федерации № 373 от  06. 10. 2009 г.)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Конкретизация элементов содержания, включенных в кодификатор, содержится в Примерной программе начального общего образования по окружающему миру.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</w:t>
      </w:r>
    </w:p>
    <w:tbl>
      <w:tblPr>
        <w:tblW w:w="9644" w:type="dxa"/>
        <w:tblInd w:w="-1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/>
      <w:tr>
        <w:tc>
          <w:tcPr>
            <w:tcW w:w="1193" w:type="dxa"/>
            <w:shd w:val="clear" w:color="auto" w:fill="FFFFFF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задания</w:t>
            </w:r>
          </w:p>
        </w:tc>
        <w:tc>
          <w:tcPr>
            <w:tcW w:w="71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Контролируемые элементы  содержания</w:t>
            </w:r>
          </w:p>
        </w:tc>
        <w:tc>
          <w:tcPr>
            <w:tcW w:w="1275" w:type="dxa"/>
            <w:shd w:val="clear" w:color="auto" w:fill="FFFFFF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Максимальный балл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Земля – планета солнечной системы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Лес, луг, водоём  как примеры основных природных сообществ России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Лес, луг, водоём  как примеры основных природных сообществ России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Разнообразие растений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безопасного поведения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Природные зоны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Лес, луг, водоём  как примеры основных природных сообществ России. Разнообразие растений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Полезные ископаемые</w:t>
            </w:r>
          </w:p>
        </w:tc>
        <w:tc>
          <w:tcPr>
            <w:tcW w:w="1275" w:type="dxa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Почва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Природные зоны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Тело человека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Тело человека</w:t>
            </w:r>
          </w:p>
        </w:tc>
        <w:tc>
          <w:tcPr>
            <w:tcW w:w="1275" w:type="dxa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Наша Родина – Россия, Российская Федерация. 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Страницы истории Отечества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Страницы истории Отечества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Страницы истории Отечества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Наиболее важные события в разные исторические периоды: Древняя Русь, Московское государство, Российская империя, СССР,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193" w:type="dxa"/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1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баллов</w:t>
            </w:r>
          </w:p>
        </w:tc>
        <w:tc>
          <w:tcPr>
            <w:tcW w:w="1275" w:type="dxa"/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</w:tbl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2. Перечень требований к уровню подготовки обучающихся, освоивших общеобразовательную программу 4 класса по окружающему миру.</w:t>
      </w:r>
    </w:p>
    <w:tbl>
      <w:tblPr>
        <w:tblW w:w="9360" w:type="dxa"/>
        <w:tblInd w:w="-5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c>
          <w:tcPr>
            <w:tcW w:w="93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Планируемые результаты обучения. Проверяемые умения</w:t>
            </w:r>
          </w:p>
        </w:tc>
      </w:tr>
      <w:tr>
        <w:tc>
          <w:tcPr>
            <w:tcW w:w="93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(узнавать) изученные объекты и явления живой и неживой природы</w:t>
            </w:r>
          </w:p>
        </w:tc>
      </w:tr>
      <w:tr>
        <w:tc>
          <w:tcPr>
            <w:tcW w:w="93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</w:t>
            </w:r>
          </w:p>
        </w:tc>
      </w:tr>
      <w:tr>
        <w:tc>
          <w:tcPr>
            <w:tcW w:w="93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взаимосвязи между живой и неживой природой, взаимосвязи в живой природе для объяснения бережного отношения к природе</w:t>
            </w:r>
          </w:p>
        </w:tc>
      </w:tr>
      <w:tr>
        <w:tc>
          <w:tcPr>
            <w:tcW w:w="93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необходимость здорового образа жизни</w:t>
            </w:r>
          </w:p>
        </w:tc>
      </w:tr>
      <w:tr>
        <w:tc>
          <w:tcPr>
            <w:tcW w:w="9360" w:type="dxa"/>
          </w:tcPr>
          <w:p>
            <w:pPr>
              <w:pStyle w:val="P10"/>
              <w:tabs>
                <w:tab w:val="left" w:pos="3620" w:leader="none"/>
              </w:tabs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необходимость соблюдения правил безопасного поведения</w:t>
            </w:r>
          </w:p>
        </w:tc>
      </w:tr>
      <w:tr>
        <w:tc>
          <w:tcPr>
            <w:tcW w:w="9360" w:type="dxa"/>
          </w:tcPr>
          <w:p>
            <w:pPr>
              <w:pStyle w:val="P10"/>
              <w:tabs>
                <w:tab w:val="left" w:pos="3620" w:leader="none"/>
              </w:tabs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знания о строении и функционировании организма человека для сохранения и укрепления своего здоровья</w:t>
            </w:r>
          </w:p>
        </w:tc>
      </w:tr>
      <w:tr>
        <w:tc>
          <w:tcPr>
            <w:tcW w:w="93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государственную символику Российской Федерации; описывать достопримечательности столицы и родного края; находить на карте Российскую Федерацию, Москву – столицу России, свой регион и его главный город</w:t>
            </w:r>
          </w:p>
        </w:tc>
      </w:tr>
      <w:tr>
        <w:tc>
          <w:tcPr>
            <w:tcW w:w="93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прошлое, настоящее, будущее; соотносить основные (изученные) исторические события с датами, конкретную дату с веком</w:t>
            </w:r>
          </w:p>
        </w:tc>
      </w:tr>
    </w:tbl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Система оценивания заданий.</w:t>
      </w:r>
    </w:p>
    <w:p>
      <w:pPr>
        <w:spacing w:lineRule="auto" w:line="276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правильно выполненное задание ставится 1 балл</w:t>
      </w:r>
    </w:p>
    <w:p>
      <w:pPr>
        <w:spacing w:lineRule="auto" w:line="276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задании 5  максимальное количество баллов – 4 (по одному баллу за каждый правильно выбранный вариант ответа)</w:t>
      </w:r>
    </w:p>
    <w:p>
      <w:pPr>
        <w:spacing w:lineRule="auto" w:line="276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Максимальное количество баллов за работу - 21</w:t>
      </w:r>
    </w:p>
    <w:p>
      <w:pPr>
        <w:spacing w:lineRule="auto" w:line="276" w:after="20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Исправления, сделанные ребенком, ошибкой не считаются.</w:t>
      </w:r>
    </w:p>
    <w:tbl>
      <w:tblPr>
        <w:tblStyle w:val="T3"/>
        <w:tblW w:w="4467" w:type="pct"/>
        <w:tblInd w:w="-15" w:type="dxa"/>
        <w:tblBorders>
          <w:top w:val="single" w:sz="12" w:space="0" w:shadow="0" w:frame="0" w:color="auto"/>
          <w:left w:val="single" w:sz="12" w:space="0" w:shadow="0" w:frame="0" w:color="auto"/>
          <w:bottom w:val="single" w:sz="12" w:space="0" w:shadow="0" w:frame="0" w:color="auto"/>
          <w:right w:val="single" w:sz="12" w:space="0" w:shadow="0" w:frame="0" w:color="auto"/>
          <w:insideH w:val="single" w:sz="12" w:space="0" w:shadow="0" w:frame="0" w:color="auto"/>
          <w:insideV w:val="single" w:sz="12" w:space="0" w:shadow="0" w:frame="0" w:color="auto"/>
        </w:tblBorders>
        <w:tblLook w:val="04A0"/>
      </w:tblPr>
      <w:tblGrid/>
      <w:tr>
        <w:trPr>
          <w:trHeight w:hRule="atLeast" w:val="372"/>
        </w:trPr>
        <w:tc>
          <w:tcPr>
            <w:tcW w:w="2669" w:type="pct"/>
          </w:tcPr>
          <w:p>
            <w:pPr>
              <w:suppressAutoHyphens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Отметка</w:t>
            </w:r>
          </w:p>
        </w:tc>
        <w:tc>
          <w:tcPr>
            <w:tcW w:w="2331" w:type="pct"/>
          </w:tcPr>
          <w:p>
            <w:pPr>
              <w:widowControl w:val="0"/>
              <w:suppressAutoHyphens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92"/>
        </w:trPr>
        <w:tc>
          <w:tcPr>
            <w:tcW w:w="2669" w:type="pct"/>
          </w:tcPr>
          <w:p>
            <w:pPr>
              <w:suppressAutoHyphens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31" w:type="pct"/>
          </w:tcPr>
          <w:p>
            <w:pPr>
              <w:widowControl w:val="0"/>
              <w:suppressAutoHyphens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95-100%</w:t>
            </w:r>
          </w:p>
        </w:tc>
      </w:tr>
      <w:tr>
        <w:trPr>
          <w:trHeight w:hRule="atLeast" w:val="372"/>
        </w:trPr>
        <w:tc>
          <w:tcPr>
            <w:tcW w:w="2669" w:type="pct"/>
          </w:tcPr>
          <w:p>
            <w:pPr>
              <w:suppressAutoHyphens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31" w:type="pct"/>
          </w:tcPr>
          <w:p>
            <w:pPr>
              <w:widowControl w:val="0"/>
              <w:suppressAutoHyphens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75-94%</w:t>
            </w:r>
          </w:p>
        </w:tc>
      </w:tr>
      <w:tr>
        <w:trPr>
          <w:trHeight w:hRule="atLeast" w:val="392"/>
        </w:trPr>
        <w:tc>
          <w:tcPr>
            <w:tcW w:w="2669" w:type="pct"/>
          </w:tcPr>
          <w:p>
            <w:pPr>
              <w:suppressAutoHyphens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31" w:type="pct"/>
          </w:tcPr>
          <w:p>
            <w:pPr>
              <w:widowControl w:val="0"/>
              <w:suppressAutoHyphens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50 -74 %</w:t>
            </w:r>
          </w:p>
        </w:tc>
      </w:tr>
      <w:tr>
        <w:trPr>
          <w:trHeight w:hRule="atLeast" w:val="372"/>
        </w:trPr>
        <w:tc>
          <w:tcPr>
            <w:tcW w:w="2669" w:type="pct"/>
          </w:tcPr>
          <w:p>
            <w:pPr>
              <w:suppressAutoHyphens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31" w:type="pct"/>
          </w:tcPr>
          <w:p>
            <w:pPr>
              <w:widowControl w:val="0"/>
              <w:suppressAutoHyphens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меньше 50%</w:t>
            </w:r>
          </w:p>
        </w:tc>
      </w:tr>
    </w:tbl>
    <w:p>
      <w:pPr>
        <w:spacing w:lineRule="auto" w:line="360"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360" w:before="100" w:after="100" w:beforeAutospacing="1" w:afterAutospacing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Таблица перевода первичного балла в школьную отметку.</w:t>
      </w:r>
    </w:p>
    <w:tbl>
      <w:tblPr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0A0"/>
      </w:tblPr>
      <w:tblGrid/>
      <w:tr>
        <w:tc>
          <w:tcPr>
            <w:tcW w:w="191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Первичный балл</w:t>
            </w:r>
          </w:p>
        </w:tc>
        <w:tc>
          <w:tcPr>
            <w:tcW w:w="191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 – 20</w:t>
            </w:r>
          </w:p>
        </w:tc>
        <w:tc>
          <w:tcPr>
            <w:tcW w:w="191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 – 16</w:t>
            </w:r>
          </w:p>
        </w:tc>
        <w:tc>
          <w:tcPr>
            <w:tcW w:w="191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15 - 11</w:t>
            </w:r>
          </w:p>
        </w:tc>
        <w:tc>
          <w:tcPr>
            <w:tcW w:w="19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Менее 11 баллов</w:t>
            </w:r>
          </w:p>
        </w:tc>
      </w:tr>
      <w:tr>
        <w:tc>
          <w:tcPr>
            <w:tcW w:w="191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Школьная отметка</w:t>
            </w:r>
          </w:p>
        </w:tc>
        <w:tc>
          <w:tcPr>
            <w:tcW w:w="191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>
      <w:pPr>
        <w:spacing w:lineRule="auto" w:line="276" w:after="20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76" w:after="20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Ключ к оцениванию</w:t>
      </w:r>
    </w:p>
    <w:tbl>
      <w:tblPr>
        <w:tblStyle w:val="T2"/>
        <w:tblW w:w="0" w:type="auto"/>
        <w:tblLook w:val="04A0"/>
      </w:tblPr>
      <w:tblGrid/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вариант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вариант</w:t>
            </w:r>
          </w:p>
        </w:tc>
      </w:tr>
      <w:tr>
        <w:trPr>
          <w:trHeight w:hRule="atLeast" w:val="269"/>
        </w:trP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1 - Г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1 - Б</w:t>
            </w:r>
          </w:p>
        </w:tc>
      </w:tr>
      <w:tr>
        <w:trPr>
          <w:trHeight w:hRule="atLeast" w:val="333"/>
        </w:trP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2 - Б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2 - Б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– Г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3 - Б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4 - Г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4 - В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– а) лук, б) вишня, в) гречиха, г) капуста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– а) просо, б) рожь, в) укроп, г) смородина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6 - Г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6 - В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7 - В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7 - В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8 - Б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8 - В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9 - Б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9 - А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10 - В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10 - Г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11 - В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11 - Б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12 - Б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12 - Б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13 - Г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13 - В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14 - А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14 - Г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15 - В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15 - А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16 -Б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16 - Б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17 - Б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17 - Б</w:t>
            </w:r>
          </w:p>
        </w:tc>
      </w:tr>
      <w:tr>
        <w:tc>
          <w:tcPr>
            <w:tcW w:w="47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18 - В</w:t>
            </w:r>
          </w:p>
        </w:tc>
        <w:tc>
          <w:tcPr>
            <w:tcW w:w="4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18 - В</w:t>
            </w:r>
          </w:p>
        </w:tc>
      </w:tr>
    </w:tbl>
    <w:p>
      <w:pPr>
        <w:spacing w:lineRule="auto" w:line="276" w:after="20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76" w:after="20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76" w:after="20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Итоговая контрольная работа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 окружающему миру 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ученика (цы)  4 класса _________________________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Вариант 1</w:t>
      </w: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 называется наука о небесных телах? Обведи нужную букву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история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география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экология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астрономия</w:t>
      </w: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Какое свойство воздуха позволяет нам видеть вокруг нас все окружающее?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отсутствие запаха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прозрачность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упругость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бесцветность</w:t>
      </w: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Что должны делать люди для охраны водоемов?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не купаться в реках и озерах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уничтожать обитателей водоемов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поливать огороды водой из рек и озер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расчищать берега водоемов от мусора</w:t>
      </w: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Какое растение не является луговым?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тысячелистник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мятлик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тимофеевка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тростник</w:t>
      </w: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Подчеркни лишнее слово в каждой строке: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овес, просо, лук, пшеница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b w:val="1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огурец,  кабачок, чеснок, вишня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груша, абрикос, гречиха, смородина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капуста, лилия, ирис, флоксы</w:t>
      </w: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 ты поступишь, если увидишь в лесу незнакомое растение с красивыми ягодами?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попробую на вкус, чтобы решить, можно их есть или нельзя;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соберу ягоды, чтобы  угостить знакомых и друзей: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сорву ягоды вместе с ветками и выброшу;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пройду мимо, так как незнакомое растение, даже его часть, есть опасно.</w:t>
      </w: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Мой край расположен на материке: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Африка;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Австралия;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Евразия;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Северная Америка.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Место, где река берет свое начало, называют: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левым притоком;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истоком;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правым притоком;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устьем.</w:t>
      </w: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Из какого полезного ископаемого получают металлы?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из гранита;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из руды;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из угля;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из нефти.</w:t>
      </w: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Плодородие почвы зависит от количества в ней: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  <w:sectPr>
          <w:type w:val="nextPage"/>
          <w:pgSz w:w="11906" w:h="16838" w:code="9"/>
          <w:pgMar w:left="996" w:right="567" w:top="340" w:bottom="340" w:header="709" w:footer="709" w:gutter="0"/>
          <w:cols w:equalWidth="1" w:space="720"/>
        </w:sectPr>
      </w:pP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песка;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глины;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перегноя;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солей.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  <w:sectPr>
          <w:type w:val="continuous"/>
          <w:pgSz w:w="11906" w:h="16838" w:code="9"/>
          <w:pgMar w:left="567" w:right="567" w:top="340" w:bottom="340" w:header="709" w:footer="709" w:gutter="0"/>
          <w:cols w:equalWidth="1" w:num="2"/>
        </w:sectPr>
      </w:pP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какой природной зоне идет речь в строчке стихотворения?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i w:val="1"/>
          <w:sz w:val="24"/>
        </w:rPr>
        <w:t>Южнее полосы лесов лежит ковер из трав, цветов</w:t>
      </w:r>
      <w:r>
        <w:rPr>
          <w:rFonts w:ascii="Times New Roman" w:hAnsi="Times New Roman"/>
          <w:b w:val="1"/>
          <w:sz w:val="24"/>
        </w:rPr>
        <w:t>»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зона тундры;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зона лесов;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зона степей;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зона арктических пустынь.</w:t>
      </w: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Мышцы при выполнении физических нагрузок утомляются. Определите, что надо делать, чтобы не допустить утомления.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отказаться от любого физического труда;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чередовать труд и отдых или разные виды труда;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не ходить на уроки физкультуры, не заниматься спортом;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принимать специальные лекарства.</w:t>
      </w: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Что служит органом обоняния?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  <w:sectPr>
          <w:type w:val="continuous"/>
          <w:pgSz w:w="11906" w:h="16838" w:code="9"/>
          <w:pgMar w:left="567" w:right="567" w:top="340" w:bottom="340" w:header="709" w:footer="709" w:gutter="0"/>
          <w:cols w:equalWidth="1" w:space="720"/>
        </w:sectPr>
      </w:pP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язык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кожа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глаза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нос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  <w:sectPr>
          <w:type w:val="continuous"/>
          <w:pgSz w:w="11906" w:h="16838" w:code="9"/>
          <w:pgMar w:left="567" w:right="567" w:top="340" w:bottom="340" w:header="709" w:footer="709" w:gutter="0"/>
          <w:cols w:equalWidth="1" w:num="2"/>
        </w:sectPr>
      </w:pP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Укажи порядок расположения полос на Государственном флаге Российской Федерации (снизу вверх):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красная, синяя, белая;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синяя, красная, белая;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белая, синяя, красная;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белая, красная, синяя</w:t>
      </w: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Когда французская армия во главе с Наполеоном вторглась на территорию России?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  <w:sectPr>
          <w:type w:val="continuous"/>
          <w:pgSz w:w="11906" w:h="16838" w:code="9"/>
          <w:pgMar w:left="567" w:right="567" w:top="340" w:bottom="340" w:header="709" w:footer="709" w:gutter="0"/>
          <w:cols w:equalWidth="1" w:space="720"/>
        </w:sectPr>
      </w:pP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в 1821 году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в 1818 году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 1812 году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в 1815 году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  <w:sectPr>
          <w:type w:val="continuous"/>
          <w:pgSz w:w="11906" w:h="16838" w:code="9"/>
          <w:pgMar w:left="567" w:right="567" w:top="340" w:bottom="340" w:header="709" w:footer="709" w:gutter="0"/>
          <w:cols w:equalWidth="1" w:num="2"/>
        </w:sectPr>
      </w:pP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Кто проявил полководческий талант в сражении на льду Чудского озера?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Дмитрий Донской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Александр Невский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Иван Калита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Юрий Долгорукий</w:t>
      </w:r>
    </w:p>
    <w:p>
      <w:pPr>
        <w:numPr>
          <w:ilvl w:val="0"/>
          <w:numId w:val="1"/>
        </w:numPr>
        <w:spacing w:lineRule="auto" w:line="360" w:after="0" w:beforeAutospacing="0" w:afterAutospacing="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Христофор Колумб открыл: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  <w:sectPr>
          <w:type w:val="continuous"/>
          <w:pgSz w:w="11906" w:h="16838" w:code="9"/>
          <w:pgMar w:left="567" w:right="567" w:top="340" w:bottom="340" w:header="709" w:footer="709" w:gutter="0"/>
          <w:cols w:equalWidth="1" w:space="720"/>
        </w:sectPr>
      </w:pP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Антарктиду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Америку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Африку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Австралию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18. День Победы мы  отмечаем: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23 февраля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12 июня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9 мая</w:t>
      </w:r>
    </w:p>
    <w:p>
      <w:pPr>
        <w:spacing w:lineRule="auto" w:line="360" w:after="0" w:beforeAutospacing="0" w:afterAutospacing="0"/>
        <w:ind w:left="720"/>
        <w:contextualSpacing w:val="1"/>
        <w:rPr>
          <w:rFonts w:ascii="Times New Roman" w:hAnsi="Times New Roman"/>
          <w:sz w:val="24"/>
        </w:rPr>
        <w:sectPr>
          <w:type w:val="continuous"/>
          <w:pgSz w:w="11906" w:h="16838" w:code="9"/>
          <w:pgMar w:left="567" w:right="567" w:top="340" w:bottom="340" w:header="709" w:footer="709" w:gutter="0"/>
          <w:cols w:equalWidth="1" w:num="2"/>
        </w:sectPr>
      </w:pPr>
      <w:r>
        <w:rPr>
          <w:rFonts w:ascii="Times New Roman" w:hAnsi="Times New Roman"/>
          <w:sz w:val="24"/>
        </w:rPr>
        <w:t>г) 1 сентября</w:t>
      </w:r>
    </w:p>
    <w:p>
      <w:pPr>
        <w:spacing w:lineRule="auto" w:line="240" w:before="100" w:after="100" w:beforeAutospacing="1" w:afterAutospacing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Итоговая контрольная работа</w:t>
      </w:r>
    </w:p>
    <w:p>
      <w:pPr>
        <w:spacing w:lineRule="auto" w:line="240" w:before="100" w:after="100" w:beforeAutospacing="1" w:afterAutospacing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 окружающему миру</w:t>
      </w:r>
    </w:p>
    <w:p>
      <w:pPr>
        <w:spacing w:lineRule="auto" w:line="240" w:before="100" w:after="100" w:beforeAutospacing="1" w:afterAutospacing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ученика (цы)  4 класса _________________________</w:t>
      </w:r>
    </w:p>
    <w:p>
      <w:pPr>
        <w:spacing w:lineRule="auto" w:line="240" w:before="100" w:after="100" w:beforeAutospacing="1" w:afterAutospacing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Вариант 2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 называется наука, которая узнает о прошлом, изучая древние предметы, сооружения?</w:t>
      </w:r>
    </w:p>
    <w:p>
      <w:pPr>
        <w:spacing w:lineRule="auto" w:line="240" w:before="100" w:after="100" w:beforeAutospacing="1" w:afterAutospacing="1"/>
        <w:ind w:left="72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Обведи нужную букву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астрономия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археология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история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география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Какой газ поглощают все живые существа при дыхании?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углекислый газ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кислород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природный газ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азот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Какое утверждение неверно?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лес – защитник почвы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лесов так много, что вырубить их невозможно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лес очищает воздух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лес защищает почву от разрушения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 растениям пресного водоема не относятся?</w:t>
      </w:r>
    </w:p>
    <w:p>
      <w:pPr>
        <w:spacing w:lineRule="auto" w:line="48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кубышка</w:t>
      </w:r>
    </w:p>
    <w:p>
      <w:pPr>
        <w:spacing w:lineRule="auto" w:line="48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кувшинка</w:t>
      </w:r>
    </w:p>
    <w:p>
      <w:pPr>
        <w:spacing w:lineRule="auto" w:line="48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тимофеевка</w:t>
      </w:r>
    </w:p>
    <w:p>
      <w:pPr>
        <w:spacing w:lineRule="auto" w:line="48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стрелолист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Подчеркни лишнее слово в каждой строке: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земляника, слива, просо, яблоко;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b w:val="1"/>
          <w:sz w:val="24"/>
        </w:rPr>
        <w:t xml:space="preserve">) </w:t>
      </w:r>
      <w:r>
        <w:rPr>
          <w:rFonts w:ascii="Times New Roman" w:hAnsi="Times New Roman"/>
          <w:sz w:val="24"/>
        </w:rPr>
        <w:t>рожь, морковь, тыква, томаты;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ячмень, укроп, овес, гречиха;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гладиолус, пион, смородина, астра.</w:t>
      </w:r>
    </w:p>
    <w:p>
      <w:pPr>
        <w:spacing w:lineRule="auto" w:line="240" w:before="100" w:after="100" w:beforeAutospacing="1" w:afterAutospacing="1"/>
        <w:contextualSpacing w:val="1"/>
        <w:rPr>
          <w:rFonts w:ascii="Times New Roman" w:hAnsi="Times New Roman"/>
          <w:sz w:val="24"/>
        </w:rPr>
      </w:pP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Во дворе появилась незнакомая собака и маленькие дети стали с ней играть. Какой совет ты им дашь?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Собака -  друг человека, поэтому с ней можно играть;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надо взять палку и прогнать собаку со двора: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 такой собакой играть нельзя, потому что она может быть больной и агрессивной;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нужно громко закричать, чтобы собака испугалась и убежала.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Мой край находится в природной зоне: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тундры;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степи;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лесов;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пустынь.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Какое явление в жизни растений можно наблюдать весной?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созревание плодов и семян;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простановка роста и развития;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распускание почек, цветение;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г)отмирание надземной части у травянистых растений .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Какое полезное ископаемое используется в строительстве?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гранит;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каменный уголь;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торф;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природный газ.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Из остатков умерших растений и животных под воздействием микроорганизмов образуется: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песок;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глина;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ил;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перегной.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Какая природная зона описана в тексте?</w:t>
      </w:r>
    </w:p>
    <w:p>
      <w:pPr>
        <w:spacing w:lineRule="auto" w:line="240" w:before="100" w:after="100" w:beforeAutospacing="1" w:afterAutospacing="1"/>
        <w:ind w:left="720"/>
        <w:contextualSpacing w:val="1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Лето теплое, но зима суровая, преобладают хвойные растения, т. к. они менее требовательны к теплу.  Животный мир разнообразен. 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 тундра;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тайга;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пустыня;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арктическая пустыня.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 органам дыхания не относятся: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легкие;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сердце;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трахея;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бронхи.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Защита внутренних частей тела человека от повреждений, от холода и жары, болезнетворных бактерий – это работа: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скелета;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мышц;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кожи;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сердца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 называется наша Родина, наша страна?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Русь;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Белоруссия;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Российская империя;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Россия, Российская Федерация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Когда началась  Великая Отечественная война?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22 июня 1941 г.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9 мая 1945 г.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1 сентября 1939 г.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7 ноября 1941 г.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каком городе был открыт первый музей России - Кунсткамера?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в Москве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в Санкт-Петербурге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 Владимире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в Ярославле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Кто был русским первопечатником: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Дмитрий Донской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Иван Федоров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Иван Грозный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Христофор Колумб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Впервые человек побывал в космосе: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11 апреля 1962 г.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12 апреля 1951 г.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12 апреля 1961 г.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11 апреля 1957 г.</w:t>
      </w: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</w:p>
    <w:p>
      <w:pPr>
        <w:spacing w:lineRule="auto" w:line="360" w:before="100" w:after="100" w:beforeAutospacing="1" w:afterAutospacing="1"/>
        <w:ind w:left="720"/>
        <w:contextualSpacing w:val="1"/>
        <w:rPr>
          <w:rFonts w:ascii="Times New Roman" w:hAnsi="Times New Roman"/>
          <w:sz w:val="24"/>
        </w:rPr>
      </w:pPr>
    </w:p>
    <w:p>
      <w:pPr>
        <w:spacing w:lineRule="auto" w:line="360" w:before="100" w:after="100" w:beforeAutospacing="1" w:afterAutospacing="1"/>
        <w:rPr>
          <w:rFonts w:ascii="Times New Roman" w:hAnsi="Times New Roman"/>
          <w:sz w:val="24"/>
        </w:rPr>
      </w:pPr>
    </w:p>
    <w:p>
      <w:pPr>
        <w:spacing w:lineRule="auto" w:line="360" w:before="100" w:after="100" w:beforeAutospacing="1" w:afterAutospacing="1"/>
        <w:rPr>
          <w:rFonts w:ascii="Times New Roman" w:hAnsi="Times New Roman"/>
          <w:sz w:val="24"/>
        </w:rPr>
      </w:pPr>
    </w:p>
    <w:p>
      <w:pPr>
        <w:spacing w:lineRule="auto" w:line="276" w:after="200" w:beforeAutospacing="0" w:afterAutospacing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sectPr>
      <w:type w:val="nextPage"/>
      <w:pgSz w:w="11906" w:h="16838" w:code="9"/>
      <w:pgMar w:left="1701" w:right="850" w:top="142" w:bottom="28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3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rFonts w:ascii="Times New Roman" w:hAnsi="Times New Roman"/>
        <w:i w:val="0"/>
      </w:rPr>
    </w:lvl>
    <w:lvl w:ilvl="1" w:tplc="4BE380E9">
      <w:start w:val="1"/>
      <w:numFmt w:val="decimal"/>
      <w:suff w:val="tab"/>
      <w:lvlText w:val="%1."/>
      <w:lvlJc w:val="left"/>
      <w:pPr/>
      <w:rPr/>
    </w:lvl>
    <w:lvl w:ilvl="2" w:tplc="5DC48ACE">
      <w:start w:val="1"/>
      <w:numFmt w:val="decimal"/>
      <w:suff w:val="tab"/>
      <w:lvlText w:val="%1."/>
      <w:lvlJc w:val="left"/>
      <w:pPr/>
      <w:rPr/>
    </w:lvl>
    <w:lvl w:ilvl="3" w:tplc="549A1F0B">
      <w:start w:val="1"/>
      <w:numFmt w:val="decimal"/>
      <w:suff w:val="tab"/>
      <w:lvlText w:val="%1."/>
      <w:lvlJc w:val="left"/>
      <w:pPr/>
      <w:rPr/>
    </w:lvl>
    <w:lvl w:ilvl="4" w:tplc="3C7FEE10">
      <w:start w:val="1"/>
      <w:numFmt w:val="decimal"/>
      <w:suff w:val="tab"/>
      <w:lvlText w:val="%1."/>
      <w:lvlJc w:val="left"/>
      <w:pPr/>
      <w:rPr/>
    </w:lvl>
    <w:lvl w:ilvl="5" w:tplc="5D4689F4">
      <w:start w:val="1"/>
      <w:numFmt w:val="decimal"/>
      <w:suff w:val="tab"/>
      <w:lvlText w:val="%1."/>
      <w:lvlJc w:val="left"/>
      <w:pPr/>
      <w:rPr/>
    </w:lvl>
    <w:lvl w:ilvl="6" w:tplc="7EDF7071">
      <w:start w:val="1"/>
      <w:numFmt w:val="decimal"/>
      <w:suff w:val="tab"/>
      <w:lvlText w:val="%1."/>
      <w:lvlJc w:val="left"/>
      <w:pPr/>
      <w:rPr/>
    </w:lvl>
    <w:lvl w:ilvl="7" w:tplc="37DB34C2">
      <w:start w:val="1"/>
      <w:numFmt w:val="decimal"/>
      <w:suff w:val="tab"/>
      <w:lvlText w:val="%1."/>
      <w:lvlJc w:val="left"/>
      <w:pPr/>
      <w:rPr/>
    </w:lvl>
    <w:lvl w:ilvl="8" w:tplc="57CA514F">
      <w:start w:val="1"/>
      <w:numFmt w:val="decimal"/>
      <w:suff w:val="tab"/>
      <w:lvlText w:val="%1."/>
      <w:lvlJc w:val="left"/>
      <w:pPr/>
      <w:rPr/>
    </w:lvl>
  </w:abstractNum>
  <w:abstractNum w:abstractNumId="1">
    <w:nsid w:val="0000001A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color w:val="000000"/>
      </w:rPr>
    </w:lvl>
    <w:lvl w:ilvl="1">
      <w:start w:val="1"/>
      <w:numFmt w:val="bullet"/>
      <w:suff w:val="tab"/>
      <w:lvlText w:val="◦"/>
      <w:lvlJc w:val="left"/>
      <w:pPr>
        <w:ind w:hanging="360" w:left="1080"/>
        <w:tabs>
          <w:tab w:val="left" w:pos="1080" w:leader="none"/>
        </w:tabs>
      </w:pPr>
      <w:rPr>
        <w:rFonts w:ascii="OpenSymbol" w:hAnsi="OpenSymbol"/>
      </w:rPr>
    </w:lvl>
    <w:lvl w:ilvl="2">
      <w:start w:val="1"/>
      <w:numFmt w:val="bullet"/>
      <w:suff w:val="tab"/>
      <w:lvlText w:val="▪"/>
      <w:lvlJc w:val="left"/>
      <w:pPr>
        <w:ind w:hanging="360" w:left="1440"/>
        <w:tabs>
          <w:tab w:val="left" w:pos="1440" w:leader="none"/>
        </w:tabs>
      </w:pPr>
      <w:rPr>
        <w:rFonts w:ascii="OpenSymbol" w:hAnsi="OpenSymbol"/>
      </w:rPr>
    </w:lvl>
    <w:lvl w:ilvl="3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  <w:color w:val="000000"/>
      </w:rPr>
    </w:lvl>
    <w:lvl w:ilvl="4">
      <w:start w:val="1"/>
      <w:numFmt w:val="bullet"/>
      <w:suff w:val="tab"/>
      <w:lvlText w:val="◦"/>
      <w:lvlJc w:val="left"/>
      <w:pPr>
        <w:ind w:hanging="360" w:left="2160"/>
        <w:tabs>
          <w:tab w:val="left" w:pos="2160" w:leader="none"/>
        </w:tabs>
      </w:pPr>
      <w:rPr>
        <w:rFonts w:ascii="OpenSymbol" w:hAnsi="OpenSymbol"/>
      </w:rPr>
    </w:lvl>
    <w:lvl w:ilvl="5">
      <w:start w:val="1"/>
      <w:numFmt w:val="bullet"/>
      <w:suff w:val="tab"/>
      <w:lvlText w:val="▪"/>
      <w:lvlJc w:val="left"/>
      <w:pPr>
        <w:ind w:hanging="360" w:left="2520"/>
        <w:tabs>
          <w:tab w:val="left" w:pos="2520" w:leader="none"/>
        </w:tabs>
      </w:pPr>
      <w:rPr>
        <w:rFonts w:ascii="OpenSymbol" w:hAnsi="OpenSymbol"/>
      </w:rPr>
    </w:lvl>
    <w:lvl w:ilvl="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  <w:color w:val="000000"/>
      </w:rPr>
    </w:lvl>
    <w:lvl w:ilvl="7">
      <w:start w:val="1"/>
      <w:numFmt w:val="bullet"/>
      <w:suff w:val="tab"/>
      <w:lvlText w:val="◦"/>
      <w:lvlJc w:val="left"/>
      <w:pPr>
        <w:ind w:hanging="360" w:left="3240"/>
        <w:tabs>
          <w:tab w:val="left" w:pos="3240" w:leader="none"/>
        </w:tabs>
      </w:pPr>
      <w:rPr>
        <w:rFonts w:ascii="OpenSymbol" w:hAnsi="OpenSymbol"/>
      </w:rPr>
    </w:lvl>
    <w:lvl w:ilvl="8">
      <w:start w:val="1"/>
      <w:numFmt w:val="bullet"/>
      <w:suff w:val="tab"/>
      <w:lvlText w:val="▪"/>
      <w:lvlJc w:val="left"/>
      <w:pPr>
        <w:ind w:hanging="360" w:left="3600"/>
        <w:tabs>
          <w:tab w:val="left" w:pos="3600" w:leader="none"/>
        </w:tabs>
      </w:pPr>
      <w:rPr>
        <w:rFonts w:ascii="OpenSymbol" w:hAnsi="OpenSymbol"/>
      </w:rPr>
    </w:lvl>
  </w:abstractNum>
  <w:abstractNum w:abstractNumId="2">
    <w:nsid w:val="0000001B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color w:val="000000"/>
      </w:rPr>
    </w:lvl>
    <w:lvl w:ilvl="1">
      <w:start w:val="1"/>
      <w:numFmt w:val="bullet"/>
      <w:suff w:val="tab"/>
      <w:lvlText w:val="◦"/>
      <w:lvlJc w:val="left"/>
      <w:pPr>
        <w:ind w:hanging="360" w:left="1080"/>
        <w:tabs>
          <w:tab w:val="left" w:pos="1080" w:leader="none"/>
        </w:tabs>
      </w:pPr>
      <w:rPr>
        <w:rFonts w:ascii="OpenSymbol" w:hAnsi="OpenSymbol"/>
      </w:rPr>
    </w:lvl>
    <w:lvl w:ilvl="2">
      <w:start w:val="1"/>
      <w:numFmt w:val="bullet"/>
      <w:suff w:val="tab"/>
      <w:lvlText w:val="▪"/>
      <w:lvlJc w:val="left"/>
      <w:pPr>
        <w:ind w:hanging="360" w:left="1440"/>
        <w:tabs>
          <w:tab w:val="left" w:pos="1440" w:leader="none"/>
        </w:tabs>
      </w:pPr>
      <w:rPr>
        <w:rFonts w:ascii="OpenSymbol" w:hAnsi="OpenSymbol"/>
      </w:rPr>
    </w:lvl>
    <w:lvl w:ilvl="3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  <w:color w:val="000000"/>
      </w:rPr>
    </w:lvl>
    <w:lvl w:ilvl="4">
      <w:start w:val="1"/>
      <w:numFmt w:val="bullet"/>
      <w:suff w:val="tab"/>
      <w:lvlText w:val="◦"/>
      <w:lvlJc w:val="left"/>
      <w:pPr>
        <w:ind w:hanging="360" w:left="2160"/>
        <w:tabs>
          <w:tab w:val="left" w:pos="2160" w:leader="none"/>
        </w:tabs>
      </w:pPr>
      <w:rPr>
        <w:rFonts w:ascii="OpenSymbol" w:hAnsi="OpenSymbol"/>
      </w:rPr>
    </w:lvl>
    <w:lvl w:ilvl="5">
      <w:start w:val="1"/>
      <w:numFmt w:val="bullet"/>
      <w:suff w:val="tab"/>
      <w:lvlText w:val="▪"/>
      <w:lvlJc w:val="left"/>
      <w:pPr>
        <w:ind w:hanging="360" w:left="2520"/>
        <w:tabs>
          <w:tab w:val="left" w:pos="2520" w:leader="none"/>
        </w:tabs>
      </w:pPr>
      <w:rPr>
        <w:rFonts w:ascii="OpenSymbol" w:hAnsi="OpenSymbol"/>
      </w:rPr>
    </w:lvl>
    <w:lvl w:ilvl="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  <w:color w:val="000000"/>
      </w:rPr>
    </w:lvl>
    <w:lvl w:ilvl="7">
      <w:start w:val="1"/>
      <w:numFmt w:val="bullet"/>
      <w:suff w:val="tab"/>
      <w:lvlText w:val="◦"/>
      <w:lvlJc w:val="left"/>
      <w:pPr>
        <w:ind w:hanging="360" w:left="3240"/>
        <w:tabs>
          <w:tab w:val="left" w:pos="3240" w:leader="none"/>
        </w:tabs>
      </w:pPr>
      <w:rPr>
        <w:rFonts w:ascii="OpenSymbol" w:hAnsi="OpenSymbol"/>
      </w:rPr>
    </w:lvl>
    <w:lvl w:ilvl="8">
      <w:start w:val="1"/>
      <w:numFmt w:val="bullet"/>
      <w:suff w:val="tab"/>
      <w:lvlText w:val="▪"/>
      <w:lvlJc w:val="left"/>
      <w:pPr>
        <w:ind w:hanging="360" w:left="3600"/>
        <w:tabs>
          <w:tab w:val="left" w:pos="3600" w:leader="none"/>
        </w:tabs>
      </w:pPr>
      <w:rPr>
        <w:rFonts w:ascii="OpenSymbol" w:hAnsi="OpenSymbol"/>
      </w:rPr>
    </w:lvl>
  </w:abstractNum>
  <w:abstractNum w:abstractNumId="3">
    <w:nsid w:val="01A70066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01D50497"/>
    <w:multiLevelType w:val="hybridMultilevel"/>
    <w:lvl w:ilvl="0" w:tplc="0540D9E2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0DC57E3A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214875B4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19001B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190019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19001B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190019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19001B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7">
    <w:nsid w:val="2B2144BE"/>
    <w:multiLevelType w:val="hybridMultilevel"/>
    <w:lvl w:ilvl="0" w:tplc="0419000F">
      <w:start w:val="7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41691C44"/>
    <w:multiLevelType w:val="hybridMultilevel"/>
    <w:lvl w:ilvl="0" w:tplc="07048594">
      <w:start w:val="1"/>
      <w:numFmt w:val="decimal"/>
      <w:suff w:val="tab"/>
      <w:lvlText w:val="%1."/>
      <w:lvlJc w:val="left"/>
      <w:pPr>
        <w:ind w:hanging="360" w:left="928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648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368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088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808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528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248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968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688"/>
      </w:pPr>
      <w:rPr/>
    </w:lvl>
  </w:abstractNum>
  <w:abstractNum w:abstractNumId="9">
    <w:nsid w:val="4E9E4CCC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5A163BA3"/>
    <w:multiLevelType w:val="hybridMultilevel"/>
    <w:lvl w:ilvl="0" w:tplc="4F8E83A2">
      <w:start w:val="9"/>
      <w:numFmt w:val="decimal"/>
      <w:suff w:val="tab"/>
      <w:lvlText w:val="%1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5B284F6B"/>
    <w:multiLevelType w:val="hybridMultilevel"/>
    <w:lvl w:ilvl="0" w:tplc="00A882F6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b w:val="1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2">
    <w:nsid w:val="667869A7"/>
    <w:multiLevelType w:val="hybridMultilevel"/>
    <w:lvl w:ilvl="0" w:tplc="EE2A60BE">
      <w:start w:val="1"/>
      <w:numFmt w:val="decimal"/>
      <w:suff w:val="tab"/>
      <w:lvlText w:val="%1."/>
      <w:lvlJc w:val="left"/>
      <w:pPr>
        <w:ind w:hanging="360" w:left="360"/>
      </w:pPr>
      <w:rPr>
        <w:b w:val="1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28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388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13">
    <w:nsid w:val="6BF14C1F"/>
    <w:multiLevelType w:val="hybridMultilevel"/>
    <w:lvl w:ilvl="0" w:tplc="F00ED1F6">
      <w:start w:val="8"/>
      <w:numFmt w:val="decimal"/>
      <w:suff w:val="tab"/>
      <w:lvlText w:val="%1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6D470C9D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5">
    <w:nsid w:val="77D4546F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19001B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190019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19001B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190019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19001B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6">
    <w:nsid w:val="7C6506E9"/>
    <w:multiLevelType w:val="hybridMultilevel"/>
    <w:lvl w:ilvl="0" w:tplc="12720826">
      <w:start w:val="1"/>
      <w:numFmt w:val="decimal"/>
      <w:suff w:val="tab"/>
      <w:lvlText w:val="%1."/>
      <w:lvlJc w:val="left"/>
      <w:pPr>
        <w:ind w:hanging="360" w:left="502"/>
      </w:pPr>
      <w:rPr>
        <w:b w:val="1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7C966D09"/>
    <w:multiLevelType w:val="hybridMultilevel"/>
    <w:lvl w:ilvl="0" w:tplc="FFFFFFF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FFFFFFFF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FFFFFFFF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FFFFFFF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FFFFFFFF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FFFFFFFF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FFFFFFF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FFFFFFFF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FFFFFFFF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16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7"/>
  </w:num>
  <w:num w:numId="13">
    <w:abstractNumId w:val="13"/>
  </w:num>
  <w:num w:numId="14">
    <w:abstractNumId w:val="10"/>
  </w:num>
  <w:num w:numId="15">
    <w:abstractNumId w:val="9"/>
  </w:num>
  <w:num w:numId="16">
    <w:abstractNumId w:val="14"/>
  </w:num>
  <w:num w:numId="17">
    <w:abstractNumId w:val="11"/>
  </w:num>
  <w:num w:numId="18">
    <w:abstractNumId w:val="17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spacing w:lineRule="auto" w:line="276" w:after="200" w:beforeAutospacing="0" w:afterAutospacing="0"/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>
      <w:rFonts w:ascii="Calibri" w:hAnsi="Calibri"/>
    </w:rPr>
  </w:style>
  <w:style w:type="paragraph" w:styleId="P3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4">
    <w:name w:val="c12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5">
    <w:name w:val="c8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6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7">
    <w:name w:val="msonormalcxspmiddle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8">
    <w:name w:val="Body Text"/>
    <w:basedOn w:val="P0"/>
    <w:link w:val="C12"/>
    <w:pPr>
      <w:suppressAutoHyphens w:val="1"/>
      <w:spacing w:lineRule="auto" w:line="240" w:after="120" w:beforeAutospacing="0" w:afterAutospacing="0"/>
    </w:pPr>
    <w:rPr>
      <w:rFonts w:ascii="Times New Roman" w:hAnsi="Times New Roman"/>
      <w:sz w:val="24"/>
    </w:rPr>
  </w:style>
  <w:style w:type="paragraph" w:styleId="P9">
    <w:name w:val="Body Text Indent"/>
    <w:basedOn w:val="P0"/>
    <w:link w:val="C13"/>
    <w:pPr>
      <w:suppressAutoHyphens w:val="1"/>
      <w:spacing w:lineRule="auto" w:line="240" w:after="120" w:beforeAutospacing="0" w:afterAutospacing="0"/>
      <w:ind w:left="283"/>
    </w:pPr>
    <w:rPr>
      <w:rFonts w:ascii="Times New Roman" w:hAnsi="Times New Roman"/>
      <w:sz w:val="24"/>
    </w:rPr>
  </w:style>
  <w:style w:type="paragraph" w:styleId="P10">
    <w:name w:val="FR2"/>
    <w:pPr>
      <w:widowControl w:val="0"/>
      <w:suppressAutoHyphens w:val="1"/>
      <w:spacing w:lineRule="auto" w:line="240" w:after="0" w:beforeAutospacing="0" w:afterAutospacing="0"/>
      <w:ind w:left="40"/>
      <w:jc w:val="center"/>
    </w:pPr>
    <w:rPr>
      <w:rFonts w:ascii="Courier New" w:hAnsi="Courier New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3"/>
    <w:semiHidden/>
    <w:rPr>
      <w:rFonts w:ascii="Tahoma" w:hAnsi="Tahoma"/>
      <w:sz w:val="16"/>
    </w:rPr>
  </w:style>
  <w:style w:type="character" w:styleId="C4">
    <w:name w:val="c3"/>
    <w:basedOn w:val="C0"/>
    <w:rPr/>
  </w:style>
  <w:style w:type="character" w:styleId="C5">
    <w:name w:val="c4"/>
    <w:basedOn w:val="C0"/>
    <w:rPr/>
  </w:style>
  <w:style w:type="character" w:styleId="C6">
    <w:name w:val="c6"/>
    <w:basedOn w:val="C0"/>
    <w:rPr/>
  </w:style>
  <w:style w:type="character" w:styleId="C7">
    <w:name w:val="c16"/>
    <w:basedOn w:val="C0"/>
    <w:rPr/>
  </w:style>
  <w:style w:type="character" w:styleId="C8">
    <w:name w:val="c14"/>
    <w:basedOn w:val="C0"/>
    <w:rPr/>
  </w:style>
  <w:style w:type="character" w:styleId="C9">
    <w:name w:val="c10"/>
    <w:basedOn w:val="C0"/>
    <w:rPr/>
  </w:style>
  <w:style w:type="character" w:styleId="C10">
    <w:name w:val="Основной текст Знак"/>
    <w:basedOn w:val="C0"/>
    <w:semiHidden/>
    <w:rPr/>
  </w:style>
  <w:style w:type="character" w:styleId="C11">
    <w:name w:val="Основной текст с отступом Знак"/>
    <w:basedOn w:val="C0"/>
    <w:semiHidden/>
    <w:rPr/>
  </w:style>
  <w:style w:type="character" w:styleId="C12">
    <w:name w:val="Основной текст Знак1"/>
    <w:link w:val="P8"/>
    <w:rPr>
      <w:rFonts w:ascii="Times New Roman" w:hAnsi="Times New Roman"/>
      <w:sz w:val="24"/>
    </w:rPr>
  </w:style>
  <w:style w:type="character" w:styleId="C13">
    <w:name w:val="Основной текст с отступом Знак1"/>
    <w:link w:val="P9"/>
    <w:rPr>
      <w:rFonts w:ascii="Times New Roman" w:hAnsi="Times New Roman"/>
      <w:sz w:val="24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Сетка таблицы1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3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Сетка таблицы2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  <w:style w:type="numbering" w:styleId="N1">
    <w:name w:val="Нет списка1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