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7B" w:rsidRDefault="00ED267B" w:rsidP="00ED267B">
      <w:pPr>
        <w:spacing w:after="0"/>
        <w:ind w:left="566"/>
        <w:rPr>
          <w:rFonts w:ascii="Times New Roman" w:hAnsi="Times New Roman"/>
          <w:sz w:val="24"/>
          <w:szCs w:val="24"/>
        </w:rPr>
      </w:pPr>
    </w:p>
    <w:p w:rsidR="00ED267B" w:rsidRDefault="00ED267B" w:rsidP="00ED267B">
      <w:pPr>
        <w:spacing w:after="0"/>
        <w:ind w:left="566"/>
        <w:rPr>
          <w:rFonts w:ascii="Times New Roman" w:hAnsi="Times New Roman"/>
          <w:sz w:val="24"/>
          <w:szCs w:val="24"/>
        </w:rPr>
      </w:pPr>
    </w:p>
    <w:p w:rsidR="00ED267B" w:rsidRDefault="00ED267B"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BA1E01" w:rsidRDefault="00BA1E01" w:rsidP="00ED267B">
      <w:pPr>
        <w:spacing w:after="0"/>
        <w:ind w:left="566"/>
        <w:rPr>
          <w:rFonts w:ascii="Times New Roman" w:hAnsi="Times New Roman"/>
          <w:sz w:val="24"/>
          <w:szCs w:val="24"/>
        </w:rPr>
      </w:pPr>
    </w:p>
    <w:p w:rsidR="00ED267B" w:rsidRDefault="00ED267B" w:rsidP="00ED267B">
      <w:pPr>
        <w:spacing w:after="0"/>
        <w:ind w:left="566"/>
        <w:rPr>
          <w:rFonts w:ascii="Times New Roman" w:hAnsi="Times New Roman"/>
          <w:sz w:val="24"/>
          <w:szCs w:val="24"/>
        </w:rPr>
      </w:pPr>
    </w:p>
    <w:p w:rsidR="00ED267B" w:rsidRPr="00A177C9" w:rsidRDefault="00ED267B" w:rsidP="00ED267B">
      <w:pPr>
        <w:spacing w:after="0"/>
        <w:jc w:val="center"/>
        <w:rPr>
          <w:rFonts w:ascii="Times New Roman" w:hAnsi="Times New Roman" w:cs="Times New Roman"/>
          <w:b/>
          <w:sz w:val="24"/>
          <w:szCs w:val="24"/>
        </w:rPr>
      </w:pPr>
      <w:r w:rsidRPr="00A177C9">
        <w:rPr>
          <w:rFonts w:ascii="Times New Roman" w:hAnsi="Times New Roman" w:cs="Times New Roman"/>
          <w:b/>
          <w:sz w:val="24"/>
          <w:szCs w:val="24"/>
        </w:rPr>
        <w:t>РАБОЧАЯ ПРОГРАММА</w:t>
      </w:r>
    </w:p>
    <w:p w:rsidR="00ED267B" w:rsidRPr="00A177C9" w:rsidRDefault="00ED267B" w:rsidP="00ED267B">
      <w:pPr>
        <w:spacing w:after="0"/>
        <w:jc w:val="center"/>
        <w:rPr>
          <w:rFonts w:ascii="Times New Roman" w:hAnsi="Times New Roman"/>
          <w:b/>
          <w:sz w:val="24"/>
          <w:szCs w:val="24"/>
        </w:rPr>
      </w:pPr>
      <w:r>
        <w:rPr>
          <w:rFonts w:ascii="Times New Roman" w:hAnsi="Times New Roman"/>
          <w:b/>
          <w:sz w:val="24"/>
          <w:szCs w:val="24"/>
        </w:rPr>
        <w:t>внеурочного</w:t>
      </w:r>
      <w:r w:rsidRPr="00A177C9">
        <w:rPr>
          <w:rFonts w:ascii="Times New Roman" w:hAnsi="Times New Roman"/>
          <w:b/>
          <w:sz w:val="24"/>
          <w:szCs w:val="24"/>
        </w:rPr>
        <w:t xml:space="preserve"> курса «</w:t>
      </w:r>
      <w:r>
        <w:rPr>
          <w:rFonts w:ascii="Times New Roman" w:hAnsi="Times New Roman" w:cs="Times New Roman"/>
          <w:b/>
          <w:sz w:val="24"/>
          <w:szCs w:val="24"/>
        </w:rPr>
        <w:t>Финансовая грамотность</w:t>
      </w:r>
      <w:r w:rsidRPr="00A177C9">
        <w:rPr>
          <w:rFonts w:ascii="Times New Roman" w:hAnsi="Times New Roman"/>
          <w:b/>
          <w:sz w:val="24"/>
          <w:szCs w:val="24"/>
        </w:rPr>
        <w:t>»</w:t>
      </w:r>
    </w:p>
    <w:p w:rsidR="00ED267B" w:rsidRPr="00A177C9" w:rsidRDefault="00ED267B" w:rsidP="00ED267B">
      <w:pPr>
        <w:spacing w:after="0"/>
        <w:jc w:val="center"/>
        <w:rPr>
          <w:rFonts w:ascii="Times New Roman" w:hAnsi="Times New Roman" w:cs="Times New Roman"/>
          <w:sz w:val="24"/>
          <w:szCs w:val="24"/>
        </w:rPr>
      </w:pPr>
      <w:r w:rsidRPr="00A177C9">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r w:rsidR="00E60DF2">
        <w:rPr>
          <w:rFonts w:ascii="Times New Roman" w:hAnsi="Times New Roman" w:cs="Times New Roman"/>
          <w:sz w:val="24"/>
          <w:szCs w:val="24"/>
        </w:rPr>
        <w:t>10-11</w:t>
      </w:r>
      <w:r>
        <w:rPr>
          <w:rFonts w:ascii="Times New Roman" w:hAnsi="Times New Roman" w:cs="Times New Roman"/>
          <w:sz w:val="24"/>
          <w:szCs w:val="24"/>
        </w:rPr>
        <w:t xml:space="preserve"> класс</w:t>
      </w:r>
      <w:r w:rsidR="00E60DF2">
        <w:rPr>
          <w:rFonts w:ascii="Times New Roman" w:hAnsi="Times New Roman" w:cs="Times New Roman"/>
          <w:sz w:val="24"/>
          <w:szCs w:val="24"/>
        </w:rPr>
        <w:t>а</w:t>
      </w:r>
      <w:r>
        <w:rPr>
          <w:rFonts w:ascii="Times New Roman" w:hAnsi="Times New Roman" w:cs="Times New Roman"/>
          <w:sz w:val="24"/>
          <w:szCs w:val="24"/>
        </w:rPr>
        <w:t xml:space="preserve"> </w:t>
      </w:r>
    </w:p>
    <w:p w:rsidR="00ED267B" w:rsidRPr="00A177C9" w:rsidRDefault="00ED267B" w:rsidP="00ED267B">
      <w:pPr>
        <w:spacing w:after="0"/>
        <w:jc w:val="center"/>
        <w:rPr>
          <w:rFonts w:ascii="Times New Roman" w:hAnsi="Times New Roman"/>
          <w:sz w:val="24"/>
          <w:szCs w:val="24"/>
        </w:rPr>
      </w:pPr>
    </w:p>
    <w:p w:rsidR="00ED267B" w:rsidRDefault="00ED267B" w:rsidP="00ED267B">
      <w:pPr>
        <w:spacing w:after="0"/>
        <w:ind w:left="10" w:right="-15"/>
        <w:jc w:val="center"/>
        <w:rPr>
          <w:rFonts w:ascii="Times New Roman" w:hAnsi="Times New Roman"/>
          <w:sz w:val="24"/>
          <w:szCs w:val="24"/>
        </w:rPr>
      </w:pPr>
    </w:p>
    <w:p w:rsidR="00ED267B" w:rsidRDefault="00ED267B" w:rsidP="00ED267B">
      <w:pPr>
        <w:spacing w:after="0"/>
        <w:jc w:val="center"/>
        <w:rPr>
          <w:rFonts w:ascii="Times New Roman" w:hAnsi="Times New Roman"/>
          <w:sz w:val="24"/>
          <w:szCs w:val="24"/>
        </w:rPr>
      </w:pPr>
    </w:p>
    <w:p w:rsidR="00ED267B" w:rsidRDefault="00ED267B" w:rsidP="00ED267B">
      <w:pPr>
        <w:spacing w:after="0"/>
        <w:jc w:val="center"/>
        <w:rPr>
          <w:rFonts w:ascii="Times New Roman" w:hAnsi="Times New Roman"/>
          <w:sz w:val="24"/>
          <w:szCs w:val="24"/>
        </w:rPr>
      </w:pPr>
    </w:p>
    <w:p w:rsidR="00ED267B" w:rsidRDefault="00ED267B" w:rsidP="00ED267B">
      <w:pPr>
        <w:spacing w:after="0"/>
        <w:jc w:val="center"/>
        <w:rPr>
          <w:rFonts w:ascii="Times New Roman" w:hAnsi="Times New Roman"/>
          <w:sz w:val="24"/>
          <w:szCs w:val="24"/>
        </w:rPr>
      </w:pPr>
    </w:p>
    <w:p w:rsidR="00ED267B" w:rsidRDefault="00ED267B" w:rsidP="00ED267B">
      <w:pPr>
        <w:spacing w:after="0"/>
        <w:rPr>
          <w:rFonts w:ascii="Times New Roman" w:hAnsi="Times New Roman"/>
          <w:sz w:val="24"/>
          <w:szCs w:val="24"/>
        </w:rPr>
      </w:pPr>
    </w:p>
    <w:p w:rsidR="00ED267B" w:rsidRDefault="00ED267B" w:rsidP="00ED267B">
      <w:pPr>
        <w:spacing w:after="0"/>
        <w:jc w:val="center"/>
        <w:rPr>
          <w:rFonts w:ascii="Times New Roman" w:hAnsi="Times New Roman"/>
          <w:sz w:val="24"/>
          <w:szCs w:val="24"/>
        </w:rPr>
      </w:pPr>
    </w:p>
    <w:p w:rsidR="00ED267B" w:rsidRDefault="00ED267B" w:rsidP="00ED267B">
      <w:pPr>
        <w:spacing w:after="0"/>
        <w:jc w:val="center"/>
        <w:rPr>
          <w:rFonts w:ascii="Times New Roman" w:hAnsi="Times New Roman"/>
          <w:sz w:val="24"/>
          <w:szCs w:val="24"/>
        </w:rPr>
      </w:pPr>
    </w:p>
    <w:p w:rsidR="00ED267B" w:rsidRDefault="00ED267B" w:rsidP="00ED267B">
      <w:pPr>
        <w:spacing w:after="0"/>
        <w:ind w:left="10"/>
        <w:jc w:val="right"/>
        <w:rPr>
          <w:rFonts w:ascii="Times New Roman" w:hAnsi="Times New Roman"/>
          <w:sz w:val="24"/>
          <w:szCs w:val="24"/>
        </w:rPr>
      </w:pPr>
      <w:r>
        <w:rPr>
          <w:rFonts w:ascii="Times New Roman" w:hAnsi="Times New Roman"/>
          <w:sz w:val="24"/>
          <w:szCs w:val="24"/>
        </w:rPr>
        <w:t>Составил</w:t>
      </w:r>
    </w:p>
    <w:p w:rsidR="00ED267B" w:rsidRDefault="00ED267B" w:rsidP="00ED267B">
      <w:pPr>
        <w:spacing w:after="0"/>
        <w:jc w:val="right"/>
        <w:rPr>
          <w:rFonts w:ascii="Times New Roman" w:hAnsi="Times New Roman"/>
          <w:sz w:val="24"/>
          <w:szCs w:val="24"/>
        </w:rPr>
      </w:pPr>
      <w:r>
        <w:rPr>
          <w:rFonts w:ascii="Times New Roman" w:hAnsi="Times New Roman"/>
          <w:sz w:val="24"/>
          <w:szCs w:val="24"/>
        </w:rPr>
        <w:t>учитель  Петрова Е.Н.</w:t>
      </w:r>
    </w:p>
    <w:p w:rsidR="00ED267B" w:rsidRDefault="00ED267B" w:rsidP="00ED267B">
      <w:pPr>
        <w:spacing w:after="0"/>
        <w:jc w:val="right"/>
        <w:rPr>
          <w:rFonts w:ascii="Times New Roman" w:hAnsi="Times New Roman"/>
          <w:sz w:val="24"/>
          <w:szCs w:val="24"/>
        </w:rPr>
      </w:pPr>
    </w:p>
    <w:p w:rsidR="00ED267B" w:rsidRDefault="00ED267B" w:rsidP="00ED267B">
      <w:pPr>
        <w:spacing w:after="0"/>
        <w:ind w:left="566"/>
        <w:rPr>
          <w:rFonts w:ascii="Times New Roman" w:hAnsi="Times New Roman"/>
          <w:sz w:val="24"/>
          <w:szCs w:val="24"/>
        </w:rPr>
      </w:pPr>
    </w:p>
    <w:p w:rsidR="00ED267B" w:rsidRDefault="00ED267B" w:rsidP="00ED267B">
      <w:pPr>
        <w:spacing w:after="0"/>
        <w:ind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left="566" w:right="56"/>
        <w:rPr>
          <w:rFonts w:ascii="Times New Roman" w:hAnsi="Times New Roman"/>
          <w:sz w:val="24"/>
          <w:szCs w:val="24"/>
        </w:rPr>
      </w:pPr>
    </w:p>
    <w:p w:rsidR="00ED267B" w:rsidRDefault="00ED267B" w:rsidP="00ED267B">
      <w:pPr>
        <w:spacing w:after="0"/>
        <w:ind w:right="56"/>
        <w:rPr>
          <w:rFonts w:ascii="Times New Roman" w:hAnsi="Times New Roman"/>
          <w:sz w:val="24"/>
          <w:szCs w:val="24"/>
        </w:rPr>
      </w:pPr>
    </w:p>
    <w:p w:rsidR="00ED267B" w:rsidRDefault="00ED267B" w:rsidP="00ED267B">
      <w:pPr>
        <w:spacing w:after="0"/>
        <w:ind w:right="56" w:hanging="284"/>
        <w:jc w:val="center"/>
        <w:rPr>
          <w:rFonts w:ascii="Times New Roman" w:hAnsi="Times New Roman"/>
          <w:sz w:val="24"/>
          <w:szCs w:val="24"/>
        </w:rPr>
      </w:pPr>
      <w:r>
        <w:rPr>
          <w:rFonts w:ascii="Times New Roman" w:hAnsi="Times New Roman"/>
          <w:sz w:val="24"/>
          <w:szCs w:val="24"/>
        </w:rPr>
        <w:t>с. Горячие Ключи</w:t>
      </w:r>
    </w:p>
    <w:p w:rsidR="00ED267B" w:rsidRDefault="00ED267B" w:rsidP="00ED267B">
      <w:pPr>
        <w:pStyle w:val="a5"/>
        <w:ind w:firstLine="709"/>
        <w:jc w:val="center"/>
        <w:rPr>
          <w:rStyle w:val="a4"/>
          <w:rFonts w:ascii="Times New Roman" w:hAnsi="Times New Roman"/>
          <w:sz w:val="24"/>
          <w:szCs w:val="24"/>
        </w:rPr>
      </w:pPr>
      <w:r w:rsidRPr="00A17276">
        <w:rPr>
          <w:rStyle w:val="a4"/>
          <w:rFonts w:ascii="Times New Roman" w:hAnsi="Times New Roman"/>
          <w:sz w:val="24"/>
          <w:szCs w:val="24"/>
        </w:rPr>
        <w:lastRenderedPageBreak/>
        <w:t>ПОЯСНИТЕЛЬНАЯ   ЗАПИСКА</w:t>
      </w:r>
    </w:p>
    <w:p w:rsidR="00ED267B" w:rsidRDefault="00ED267B" w:rsidP="00ED267B">
      <w:pPr>
        <w:pStyle w:val="a5"/>
        <w:ind w:firstLine="709"/>
        <w:jc w:val="center"/>
        <w:rPr>
          <w:rStyle w:val="a4"/>
          <w:rFonts w:ascii="Times New Roman" w:hAnsi="Times New Roman"/>
          <w:sz w:val="24"/>
          <w:szCs w:val="24"/>
        </w:rPr>
      </w:pPr>
    </w:p>
    <w:p w:rsidR="00ED267B" w:rsidRPr="00700637" w:rsidRDefault="00ED267B" w:rsidP="00700637">
      <w:pPr>
        <w:pStyle w:val="a3"/>
        <w:shd w:val="clear" w:color="auto" w:fill="FFFFFF"/>
        <w:spacing w:before="0" w:beforeAutospacing="0" w:after="0" w:afterAutospacing="0"/>
        <w:ind w:firstLine="709"/>
        <w:jc w:val="both"/>
      </w:pPr>
      <w:r w:rsidRPr="00700637">
        <w:t>Рабочая программа дополнительного образования разработана на основе учебной программы по финансовой грамотности Ю. В</w:t>
      </w:r>
      <w:r w:rsidR="003B7124" w:rsidRPr="00700637">
        <w:t xml:space="preserve">. Брехова, А. П. </w:t>
      </w:r>
      <w:proofErr w:type="spellStart"/>
      <w:r w:rsidR="003B7124" w:rsidRPr="00700637">
        <w:t>Алмосов</w:t>
      </w:r>
      <w:proofErr w:type="spellEnd"/>
      <w:r w:rsidR="003B7124" w:rsidRPr="00700637">
        <w:t>, Д. Ю</w:t>
      </w:r>
      <w:r w:rsidRPr="00700637">
        <w:t xml:space="preserve">. </w:t>
      </w:r>
      <w:proofErr w:type="spellStart"/>
      <w:r w:rsidR="003B7124" w:rsidRPr="00700637">
        <w:t>Завьялов</w:t>
      </w:r>
      <w:proofErr w:type="spellEnd"/>
      <w:r w:rsidR="003B7124" w:rsidRPr="00700637">
        <w:t xml:space="preserve"> 10-11 классы — М.: ВИТА-ПРЕСС, 2016</w:t>
      </w:r>
      <w:r w:rsidRPr="00700637">
        <w:t>. Издание подготовлено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с Российской Федерации»</w:t>
      </w:r>
    </w:p>
    <w:p w:rsidR="003B7124" w:rsidRPr="00700637" w:rsidRDefault="00ED267B" w:rsidP="00700637">
      <w:pPr>
        <w:spacing w:after="0" w:line="240" w:lineRule="auto"/>
        <w:ind w:firstLine="709"/>
        <w:jc w:val="both"/>
        <w:rPr>
          <w:rFonts w:ascii="Times New Roman" w:hAnsi="Times New Roman" w:cs="Times New Roman"/>
          <w:sz w:val="24"/>
          <w:szCs w:val="24"/>
        </w:rPr>
      </w:pPr>
      <w:proofErr w:type="gramStart"/>
      <w:r w:rsidRPr="00700637">
        <w:rPr>
          <w:rFonts w:ascii="Times New Roman" w:hAnsi="Times New Roman" w:cs="Times New Roman"/>
          <w:sz w:val="24"/>
          <w:szCs w:val="24"/>
        </w:rPr>
        <w:t xml:space="preserve">Рабочая программа </w:t>
      </w:r>
      <w:r w:rsidR="003B7124" w:rsidRPr="00700637">
        <w:rPr>
          <w:rFonts w:ascii="Times New Roman" w:hAnsi="Times New Roman" w:cs="Times New Roman"/>
          <w:sz w:val="24"/>
          <w:szCs w:val="24"/>
        </w:rPr>
        <w:t>рассчитана на</w:t>
      </w:r>
      <w:r w:rsidRPr="00700637">
        <w:rPr>
          <w:rFonts w:ascii="Times New Roman" w:hAnsi="Times New Roman" w:cs="Times New Roman"/>
          <w:sz w:val="24"/>
          <w:szCs w:val="24"/>
        </w:rPr>
        <w:t xml:space="preserve"> </w:t>
      </w:r>
      <w:r w:rsidR="003B7124" w:rsidRPr="00700637">
        <w:rPr>
          <w:rFonts w:ascii="Times New Roman" w:hAnsi="Times New Roman" w:cs="Times New Roman"/>
          <w:sz w:val="24"/>
          <w:szCs w:val="24"/>
        </w:rPr>
        <w:t>обучающихся</w:t>
      </w:r>
      <w:r w:rsidRPr="00700637">
        <w:rPr>
          <w:rFonts w:ascii="Times New Roman" w:hAnsi="Times New Roman" w:cs="Times New Roman"/>
          <w:sz w:val="24"/>
          <w:szCs w:val="24"/>
        </w:rPr>
        <w:t xml:space="preserve"> </w:t>
      </w:r>
      <w:r w:rsidR="003B7124" w:rsidRPr="00700637">
        <w:rPr>
          <w:rFonts w:ascii="Times New Roman" w:hAnsi="Times New Roman" w:cs="Times New Roman"/>
          <w:sz w:val="24"/>
          <w:szCs w:val="24"/>
        </w:rPr>
        <w:t>10-11</w:t>
      </w:r>
      <w:r w:rsidRPr="00700637">
        <w:rPr>
          <w:rFonts w:ascii="Times New Roman" w:hAnsi="Times New Roman" w:cs="Times New Roman"/>
          <w:sz w:val="24"/>
          <w:szCs w:val="24"/>
        </w:rPr>
        <w:t xml:space="preserve"> классов </w:t>
      </w:r>
      <w:r w:rsidR="003B7124" w:rsidRPr="00700637">
        <w:rPr>
          <w:rFonts w:ascii="Times New Roman" w:hAnsi="Times New Roman" w:cs="Times New Roman"/>
          <w:sz w:val="24"/>
          <w:szCs w:val="24"/>
        </w:rPr>
        <w:t>и составлена с учетом психологических особенностей подростков.</w:t>
      </w:r>
      <w:proofErr w:type="gramEnd"/>
      <w:r w:rsidR="003B7124" w:rsidRPr="00700637">
        <w:rPr>
          <w:rFonts w:ascii="Times New Roman" w:hAnsi="Times New Roman" w:cs="Times New Roman"/>
          <w:sz w:val="24"/>
          <w:szCs w:val="24"/>
        </w:rPr>
        <w:t xml:space="preserve"> Школьники 16-18 лет уже обладают необходимыми знаниями, навыками, умениями и инструментарием, которые позволили бы правильно воспринимать темы, предлагаемые им в рамках курса «Финансовая грамотность». Именно в выпускных классах можно изучать темы, которые школьникам более раннего возраста не могут быть правильно поняты и уяснены. Кроме того, школьники 11 класса после окончания школы фактически выходят в самостоятельную жизнь,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w:t>
      </w:r>
    </w:p>
    <w:p w:rsidR="005B7921" w:rsidRPr="00700637" w:rsidRDefault="00700637" w:rsidP="00700637">
      <w:pPr>
        <w:spacing w:after="0" w:line="240" w:lineRule="auto"/>
        <w:ind w:firstLine="709"/>
        <w:jc w:val="both"/>
        <w:rPr>
          <w:rFonts w:ascii="Times New Roman" w:hAnsi="Times New Roman" w:cs="Times New Roman"/>
          <w:sz w:val="24"/>
          <w:szCs w:val="24"/>
        </w:rPr>
      </w:pPr>
      <w:r w:rsidRPr="00700637">
        <w:rPr>
          <w:rFonts w:ascii="Times New Roman" w:hAnsi="Times New Roman" w:cs="Times New Roman"/>
          <w:sz w:val="24"/>
          <w:szCs w:val="24"/>
        </w:rPr>
        <w:t>Предлагаемый курс повышения финансовой грамотности школьников 10-11 классов предполагает раскрытие ключевых вопросов функционирования финансовых институтов и взаимодействие с ними. В рамках курса рассматриваются такие понятия, как коммерческий банк, инвестиционный фонд, рынок ценных бумаг, налоговая система, пенсионный фонд и пр. обучающиеся должны научиться основам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w:t>
      </w:r>
      <w:r w:rsidR="003B7124" w:rsidRPr="00700637">
        <w:rPr>
          <w:rFonts w:ascii="Times New Roman" w:hAnsi="Times New Roman" w:cs="Times New Roman"/>
          <w:sz w:val="24"/>
          <w:szCs w:val="24"/>
        </w:rPr>
        <w:t xml:space="preserve"> </w:t>
      </w:r>
    </w:p>
    <w:p w:rsidR="00700637" w:rsidRPr="00245294" w:rsidRDefault="00700637" w:rsidP="00700637">
      <w:pPr>
        <w:spacing w:after="0" w:line="240" w:lineRule="auto"/>
        <w:ind w:firstLine="709"/>
        <w:jc w:val="both"/>
        <w:rPr>
          <w:rFonts w:ascii="Times New Roman" w:hAnsi="Times New Roman" w:cs="Times New Roman"/>
          <w:sz w:val="24"/>
          <w:szCs w:val="24"/>
        </w:rPr>
      </w:pPr>
      <w:r w:rsidRPr="00700637">
        <w:rPr>
          <w:rFonts w:ascii="Times New Roman" w:hAnsi="Times New Roman" w:cs="Times New Roman"/>
          <w:sz w:val="24"/>
          <w:szCs w:val="24"/>
        </w:rPr>
        <w:t xml:space="preserve">Перечень предлагаемых к изучению тем соответствует необходимому минимуму </w:t>
      </w:r>
      <w:r w:rsidRPr="00245294">
        <w:rPr>
          <w:rFonts w:ascii="Times New Roman" w:hAnsi="Times New Roman" w:cs="Times New Roman"/>
          <w:sz w:val="24"/>
          <w:szCs w:val="24"/>
        </w:rPr>
        <w:t>базовых финансовых знаний для успешного молодого человека в современном обществе.</w:t>
      </w:r>
    </w:p>
    <w:p w:rsidR="00245294" w:rsidRPr="00245294" w:rsidRDefault="00245294" w:rsidP="00245294">
      <w:pPr>
        <w:pStyle w:val="a7"/>
        <w:spacing w:line="240" w:lineRule="auto"/>
        <w:ind w:left="0" w:firstLine="709"/>
        <w:jc w:val="both"/>
        <w:rPr>
          <w:rFonts w:ascii="Times New Roman" w:hAnsi="Times New Roman"/>
          <w:sz w:val="24"/>
          <w:szCs w:val="24"/>
        </w:rPr>
      </w:pPr>
      <w:r w:rsidRPr="00245294">
        <w:rPr>
          <w:rFonts w:ascii="Times New Roman" w:hAnsi="Times New Roman"/>
          <w:b/>
          <w:sz w:val="24"/>
          <w:szCs w:val="24"/>
        </w:rPr>
        <w:t>Цель изучения:</w:t>
      </w:r>
      <w:r w:rsidRPr="00245294">
        <w:rPr>
          <w:rFonts w:ascii="Times New Roman" w:hAnsi="Times New Roman"/>
          <w:sz w:val="24"/>
          <w:szCs w:val="24"/>
        </w:rPr>
        <w:t xml:space="preserve"> формирование у обучающихся 10-11 классов необходимых знаний, умений и навыков для принятия финансовых решений в сфере управления личными финансами.</w:t>
      </w:r>
    </w:p>
    <w:p w:rsidR="00245294" w:rsidRDefault="00245294" w:rsidP="00DA3897">
      <w:pPr>
        <w:pStyle w:val="a7"/>
        <w:spacing w:line="240" w:lineRule="auto"/>
        <w:ind w:left="0" w:firstLine="709"/>
        <w:jc w:val="both"/>
        <w:rPr>
          <w:rFonts w:ascii="Times New Roman" w:hAnsi="Times New Roman" w:cs="Times New Roman"/>
          <w:sz w:val="24"/>
          <w:szCs w:val="24"/>
        </w:rPr>
      </w:pPr>
      <w:r w:rsidRPr="00245294">
        <w:rPr>
          <w:rFonts w:ascii="Times New Roman" w:hAnsi="Times New Roman" w:cs="Times New Roman"/>
          <w:sz w:val="24"/>
          <w:szCs w:val="24"/>
        </w:rPr>
        <w:t>Задачами реализации учебного ку</w:t>
      </w:r>
      <w:r w:rsidRPr="00DA3897">
        <w:rPr>
          <w:rFonts w:ascii="Times New Roman" w:hAnsi="Times New Roman" w:cs="Times New Roman"/>
          <w:sz w:val="24"/>
          <w:szCs w:val="24"/>
        </w:rPr>
        <w:t xml:space="preserve">рса «Финансовая </w:t>
      </w:r>
      <w:r w:rsidR="00DA3897">
        <w:rPr>
          <w:rFonts w:ascii="Times New Roman" w:hAnsi="Times New Roman" w:cs="Times New Roman"/>
          <w:sz w:val="24"/>
          <w:szCs w:val="24"/>
        </w:rPr>
        <w:t>грамотность</w:t>
      </w:r>
      <w:r w:rsidRPr="00DA3897">
        <w:rPr>
          <w:rFonts w:ascii="Times New Roman" w:hAnsi="Times New Roman" w:cs="Times New Roman"/>
          <w:sz w:val="24"/>
          <w:szCs w:val="24"/>
        </w:rPr>
        <w:t>» являются:</w:t>
      </w:r>
    </w:p>
    <w:p w:rsidR="00DA3897" w:rsidRDefault="00DA3897" w:rsidP="00DA3897">
      <w:pPr>
        <w:pStyle w:val="a7"/>
        <w:numPr>
          <w:ilvl w:val="0"/>
          <w:numId w:val="1"/>
        </w:numPr>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увеличение объема информации об инструментах финансово и фондового рынка, распространяемой на территории Российской Федерации;</w:t>
      </w:r>
    </w:p>
    <w:p w:rsidR="00DA3897" w:rsidRDefault="00DA3897" w:rsidP="00DA3897">
      <w:pPr>
        <w:pStyle w:val="a7"/>
        <w:numPr>
          <w:ilvl w:val="0"/>
          <w:numId w:val="1"/>
        </w:numPr>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развитие информационных систем финансового рынка и механизмов защиты прав потребителей финансовых услуг;</w:t>
      </w:r>
    </w:p>
    <w:p w:rsidR="00DA3897" w:rsidRDefault="0022339E" w:rsidP="00DA3897">
      <w:pPr>
        <w:pStyle w:val="a7"/>
        <w:numPr>
          <w:ilvl w:val="0"/>
          <w:numId w:val="1"/>
        </w:numPr>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развитие личности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адаптация к изменяющимся социально-экономическим условиям жизни;</w:t>
      </w:r>
    </w:p>
    <w:p w:rsidR="0022339E" w:rsidRDefault="0022339E" w:rsidP="00DA3897">
      <w:pPr>
        <w:pStyle w:val="a7"/>
        <w:numPr>
          <w:ilvl w:val="0"/>
          <w:numId w:val="1"/>
        </w:numPr>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для принятия компетентных, правильных финансовых решений. </w:t>
      </w:r>
    </w:p>
    <w:p w:rsidR="00DA3897" w:rsidRPr="00245294" w:rsidRDefault="00DA3897" w:rsidP="00245294">
      <w:pPr>
        <w:pStyle w:val="a7"/>
        <w:spacing w:line="240" w:lineRule="auto"/>
        <w:ind w:left="0"/>
        <w:jc w:val="both"/>
        <w:rPr>
          <w:rFonts w:ascii="Times New Roman" w:hAnsi="Times New Roman" w:cs="Times New Roman"/>
          <w:sz w:val="24"/>
          <w:szCs w:val="24"/>
        </w:rPr>
      </w:pPr>
    </w:p>
    <w:p w:rsidR="00245294" w:rsidRPr="007E7A92" w:rsidRDefault="00245294" w:rsidP="00245294">
      <w:pPr>
        <w:pStyle w:val="a7"/>
        <w:spacing w:after="0" w:line="240" w:lineRule="auto"/>
        <w:ind w:left="0" w:firstLine="709"/>
        <w:jc w:val="center"/>
        <w:rPr>
          <w:rFonts w:ascii="Times New Roman" w:hAnsi="Times New Roman" w:cs="Times New Roman"/>
          <w:b/>
          <w:sz w:val="24"/>
          <w:szCs w:val="24"/>
        </w:rPr>
      </w:pPr>
      <w:r w:rsidRPr="007E7A92">
        <w:rPr>
          <w:rFonts w:ascii="Times New Roman" w:hAnsi="Times New Roman" w:cs="Times New Roman"/>
          <w:b/>
          <w:sz w:val="24"/>
          <w:szCs w:val="24"/>
        </w:rPr>
        <w:t>МЕСТО ПРЕДМЕТА В УЧЕБНОМ ПЛАНЕ</w:t>
      </w:r>
    </w:p>
    <w:p w:rsidR="00245294" w:rsidRPr="007E7A92" w:rsidRDefault="00245294" w:rsidP="00245294">
      <w:pPr>
        <w:pStyle w:val="a7"/>
        <w:spacing w:after="0" w:line="240" w:lineRule="auto"/>
        <w:ind w:left="0" w:firstLine="709"/>
        <w:jc w:val="both"/>
        <w:rPr>
          <w:rFonts w:ascii="Times New Roman" w:hAnsi="Times New Roman" w:cs="Times New Roman"/>
          <w:b/>
          <w:sz w:val="24"/>
          <w:szCs w:val="24"/>
        </w:rPr>
      </w:pPr>
    </w:p>
    <w:p w:rsidR="00245294" w:rsidRPr="007E7A92" w:rsidRDefault="00245294" w:rsidP="00245294">
      <w:pPr>
        <w:pStyle w:val="a7"/>
        <w:spacing w:after="0" w:line="240" w:lineRule="auto"/>
        <w:ind w:left="0" w:firstLine="709"/>
        <w:jc w:val="both"/>
        <w:rPr>
          <w:rFonts w:ascii="Times New Roman" w:hAnsi="Times New Roman" w:cs="Times New Roman"/>
          <w:sz w:val="24"/>
          <w:szCs w:val="24"/>
        </w:rPr>
      </w:pPr>
      <w:r w:rsidRPr="007E7A92">
        <w:rPr>
          <w:rFonts w:ascii="Times New Roman" w:hAnsi="Times New Roman" w:cs="Times New Roman"/>
          <w:color w:val="000000"/>
          <w:sz w:val="24"/>
          <w:szCs w:val="24"/>
          <w:shd w:val="clear" w:color="auto" w:fill="FFFFFF"/>
        </w:rPr>
        <w:t>Программа внеурочной деятельности по</w:t>
      </w:r>
      <w:r w:rsidRPr="007E7A92">
        <w:rPr>
          <w:rFonts w:ascii="Times New Roman" w:hAnsi="Times New Roman" w:cs="Times New Roman"/>
          <w:sz w:val="24"/>
          <w:szCs w:val="24"/>
        </w:rPr>
        <w:t xml:space="preserve"> «Финансовой грамотности» рассчитана на 10-11 классы из расчёта 1 ч в неделю: в 10 классе — 34 ч, в 11 классе — 34 ч.</w:t>
      </w:r>
    </w:p>
    <w:p w:rsidR="00704762" w:rsidRPr="000476B2" w:rsidRDefault="00704762" w:rsidP="00704762">
      <w:pPr>
        <w:pStyle w:val="a7"/>
        <w:widowControl w:val="0"/>
        <w:autoSpaceDE w:val="0"/>
        <w:autoSpaceDN w:val="0"/>
        <w:spacing w:after="0" w:line="240" w:lineRule="auto"/>
        <w:ind w:left="0" w:firstLine="709"/>
        <w:contextualSpacing w:val="0"/>
        <w:jc w:val="both"/>
        <w:rPr>
          <w:rFonts w:ascii="Times New Roman" w:hAnsi="Times New Roman" w:cs="Times New Roman"/>
          <w:color w:val="000000"/>
          <w:w w:val="0"/>
          <w:sz w:val="24"/>
          <w:szCs w:val="24"/>
        </w:rPr>
      </w:pPr>
      <w:r w:rsidRPr="000476B2">
        <w:rPr>
          <w:rFonts w:ascii="Times New Roman" w:hAnsi="Times New Roman" w:cs="Times New Roman"/>
          <w:color w:val="000000"/>
          <w:w w:val="0"/>
          <w:sz w:val="24"/>
          <w:szCs w:val="24"/>
        </w:rPr>
        <w:t xml:space="preserve">Реализация воспитательного потенциала курса внеурочной деятельности </w:t>
      </w:r>
      <w:r w:rsidRPr="000476B2">
        <w:rPr>
          <w:rFonts w:ascii="Times New Roman" w:hAnsi="Times New Roman" w:cs="Times New Roman"/>
          <w:sz w:val="24"/>
          <w:szCs w:val="24"/>
        </w:rPr>
        <w:t>«</w:t>
      </w:r>
      <w:r w:rsidR="00766EA8">
        <w:rPr>
          <w:rFonts w:ascii="Times New Roman" w:hAnsi="Times New Roman" w:cs="Times New Roman"/>
          <w:sz w:val="24"/>
          <w:szCs w:val="24"/>
        </w:rPr>
        <w:t>Ф</w:t>
      </w:r>
      <w:r w:rsidRPr="000476B2">
        <w:rPr>
          <w:rFonts w:ascii="Times New Roman" w:hAnsi="Times New Roman" w:cs="Times New Roman"/>
          <w:sz w:val="24"/>
          <w:szCs w:val="24"/>
        </w:rPr>
        <w:t>инансовой грамот</w:t>
      </w:r>
      <w:r w:rsidR="00766EA8">
        <w:rPr>
          <w:rFonts w:ascii="Times New Roman" w:hAnsi="Times New Roman" w:cs="Times New Roman"/>
          <w:sz w:val="24"/>
          <w:szCs w:val="24"/>
        </w:rPr>
        <w:t>ности</w:t>
      </w:r>
      <w:r w:rsidRPr="000476B2">
        <w:rPr>
          <w:rFonts w:ascii="Times New Roman" w:hAnsi="Times New Roman" w:cs="Times New Roman"/>
          <w:sz w:val="24"/>
          <w:szCs w:val="24"/>
        </w:rPr>
        <w:t xml:space="preserve">» </w:t>
      </w:r>
      <w:r w:rsidRPr="000476B2">
        <w:rPr>
          <w:rFonts w:ascii="Times New Roman" w:hAnsi="Times New Roman" w:cs="Times New Roman"/>
          <w:color w:val="000000"/>
          <w:w w:val="0"/>
          <w:sz w:val="24"/>
          <w:szCs w:val="24"/>
        </w:rPr>
        <w:t xml:space="preserve">происходит в рамках </w:t>
      </w:r>
      <w:proofErr w:type="spellStart"/>
      <w:r w:rsidRPr="000476B2">
        <w:rPr>
          <w:rFonts w:ascii="Times New Roman" w:hAnsi="Times New Roman" w:cs="Times New Roman"/>
          <w:color w:val="000000"/>
          <w:w w:val="0"/>
          <w:sz w:val="24"/>
          <w:szCs w:val="24"/>
        </w:rPr>
        <w:t>общеинтеллектуального</w:t>
      </w:r>
      <w:proofErr w:type="spellEnd"/>
      <w:r w:rsidRPr="000476B2">
        <w:rPr>
          <w:rFonts w:ascii="Times New Roman" w:hAnsi="Times New Roman" w:cs="Times New Roman"/>
          <w:color w:val="000000"/>
          <w:w w:val="0"/>
          <w:sz w:val="24"/>
          <w:szCs w:val="24"/>
        </w:rPr>
        <w:t xml:space="preserve"> направления, которое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w:t>
      </w:r>
      <w:r w:rsidR="00766EA8">
        <w:rPr>
          <w:rFonts w:ascii="Times New Roman" w:hAnsi="Times New Roman" w:cs="Times New Roman"/>
          <w:color w:val="000000"/>
          <w:w w:val="0"/>
          <w:sz w:val="24"/>
          <w:szCs w:val="24"/>
        </w:rPr>
        <w:t>школьников</w:t>
      </w:r>
      <w:r w:rsidRPr="000476B2">
        <w:rPr>
          <w:rFonts w:ascii="Times New Roman" w:hAnsi="Times New Roman" w:cs="Times New Roman"/>
          <w:color w:val="000000"/>
          <w:w w:val="0"/>
          <w:sz w:val="24"/>
          <w:szCs w:val="24"/>
        </w:rPr>
        <w:t xml:space="preserve"> развивается </w:t>
      </w:r>
      <w:r w:rsidRPr="000476B2">
        <w:rPr>
          <w:rFonts w:ascii="Times New Roman" w:hAnsi="Times New Roman" w:cs="Times New Roman"/>
          <w:color w:val="000000"/>
          <w:w w:val="0"/>
          <w:sz w:val="24"/>
          <w:szCs w:val="24"/>
        </w:rPr>
        <w:lastRenderedPageBreak/>
        <w:t>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0476B2">
        <w:rPr>
          <w:rFonts w:ascii="Times New Roman" w:hAnsi="Times New Roman" w:cs="Times New Roman"/>
          <w:color w:val="000000"/>
          <w:w w:val="0"/>
          <w:sz w:val="24"/>
          <w:szCs w:val="24"/>
        </w:rPr>
        <w:t>ств дл</w:t>
      </w:r>
      <w:proofErr w:type="gramEnd"/>
      <w:r w:rsidRPr="000476B2">
        <w:rPr>
          <w:rFonts w:ascii="Times New Roman" w:hAnsi="Times New Roman" w:cs="Times New Roman"/>
          <w:color w:val="000000"/>
          <w:w w:val="0"/>
          <w:sz w:val="24"/>
          <w:szCs w:val="24"/>
        </w:rPr>
        <w:t>я получения новой информации, развивается умение добывать знания и умения использовать их на практике, стимулирование развития потребности в познании.</w:t>
      </w:r>
    </w:p>
    <w:p w:rsidR="00245294" w:rsidRDefault="00245294" w:rsidP="00700637">
      <w:pPr>
        <w:spacing w:after="0" w:line="240" w:lineRule="auto"/>
        <w:ind w:firstLine="709"/>
        <w:jc w:val="both"/>
        <w:rPr>
          <w:rFonts w:ascii="Times New Roman" w:hAnsi="Times New Roman" w:cs="Times New Roman"/>
          <w:sz w:val="24"/>
          <w:szCs w:val="24"/>
        </w:rPr>
      </w:pPr>
    </w:p>
    <w:p w:rsidR="00CD2C29" w:rsidRDefault="00CD2C29" w:rsidP="00CD2C29">
      <w:pPr>
        <w:spacing w:after="0" w:line="240" w:lineRule="auto"/>
        <w:ind w:firstLine="709"/>
        <w:jc w:val="center"/>
        <w:rPr>
          <w:rFonts w:ascii="Times New Roman" w:hAnsi="Times New Roman" w:cs="Times New Roman"/>
          <w:b/>
          <w:bCs/>
          <w:sz w:val="24"/>
          <w:szCs w:val="24"/>
        </w:rPr>
      </w:pPr>
      <w:r w:rsidRPr="00193BDE">
        <w:rPr>
          <w:rFonts w:ascii="Times New Roman" w:hAnsi="Times New Roman" w:cs="Times New Roman"/>
          <w:b/>
          <w:bCs/>
          <w:sz w:val="24"/>
          <w:szCs w:val="24"/>
        </w:rPr>
        <w:t>ПЛАНИРУЕМЫЕ РЕЗУЛЬТАТЫ ОБУЧЕНИЯ</w:t>
      </w:r>
    </w:p>
    <w:p w:rsidR="001F7251" w:rsidRDefault="001F7251" w:rsidP="00CD2C29">
      <w:pPr>
        <w:spacing w:after="0" w:line="240" w:lineRule="auto"/>
        <w:ind w:firstLine="709"/>
        <w:jc w:val="center"/>
        <w:rPr>
          <w:rFonts w:ascii="Times New Roman" w:hAnsi="Times New Roman" w:cs="Times New Roman"/>
          <w:b/>
          <w:bCs/>
          <w:sz w:val="24"/>
          <w:szCs w:val="24"/>
        </w:rPr>
      </w:pPr>
    </w:p>
    <w:p w:rsidR="00CD2C29" w:rsidRDefault="00CD2C29" w:rsidP="00700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личностным результатам освоение курса:</w:t>
      </w:r>
    </w:p>
    <w:p w:rsidR="00CD2C29" w:rsidRDefault="00CD2C29"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понимание принципов функционирования финансовой системы современного государства;</w:t>
      </w:r>
    </w:p>
    <w:p w:rsidR="00CD2C29" w:rsidRDefault="00CD2C29"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понимание личной ответственности за решения, принимаемые в процессе взаимодействия с финансовыми институтами;</w:t>
      </w:r>
    </w:p>
    <w:p w:rsidR="00CD2C29" w:rsidRDefault="00CD2C29"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понимание прав и обязанностей в сфере финансов.</w:t>
      </w:r>
    </w:p>
    <w:p w:rsidR="00CD2C29" w:rsidRPr="00CD2C29" w:rsidRDefault="00E60DF2" w:rsidP="00E60D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интеллектуальным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результатам освоения курса: </w:t>
      </w:r>
    </w:p>
    <w:p w:rsidR="00CD2C29"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владение умением решать практические финансовые задачи;</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владение информацией финансового характера, своевременный анализ и адаптация к собственным потребностям;</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определение стратегических целей в области управления личными финансами;</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постановка стратегических задач для достижения личных финансовых целей;</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proofErr w:type="gramStart"/>
      <w:r>
        <w:rPr>
          <w:rFonts w:ascii="Times New Roman" w:hAnsi="Times New Roman" w:cs="Times New Roman"/>
          <w:sz w:val="24"/>
          <w:szCs w:val="24"/>
        </w:rPr>
        <w:t>планировании</w:t>
      </w:r>
      <w:proofErr w:type="gramEnd"/>
      <w:r>
        <w:rPr>
          <w:rFonts w:ascii="Times New Roman" w:hAnsi="Times New Roman" w:cs="Times New Roman"/>
          <w:sz w:val="24"/>
          <w:szCs w:val="24"/>
        </w:rPr>
        <w:t xml:space="preserve"> 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подбор альтернативных путей достижения поставленных целей и решения задач;</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компетенциями;</w:t>
      </w:r>
    </w:p>
    <w:p w:rsidR="00E60DF2"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1F7251" w:rsidRDefault="00E60DF2"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анализ и </w:t>
      </w:r>
      <w:r w:rsidR="001F7251">
        <w:rPr>
          <w:rFonts w:ascii="Times New Roman" w:hAnsi="Times New Roman" w:cs="Times New Roman"/>
          <w:sz w:val="24"/>
          <w:szCs w:val="24"/>
        </w:rPr>
        <w:t>интерпретация</w:t>
      </w:r>
      <w:r>
        <w:rPr>
          <w:rFonts w:ascii="Times New Roman" w:hAnsi="Times New Roman" w:cs="Times New Roman"/>
          <w:sz w:val="24"/>
          <w:szCs w:val="24"/>
        </w:rPr>
        <w:t xml:space="preserve"> финансовой информации из различных источников.</w:t>
      </w:r>
    </w:p>
    <w:p w:rsidR="001F7251" w:rsidRPr="001F7251" w:rsidRDefault="001F7251" w:rsidP="001F7251">
      <w:pPr>
        <w:spacing w:after="0" w:line="240" w:lineRule="auto"/>
        <w:jc w:val="both"/>
        <w:rPr>
          <w:rFonts w:ascii="Times New Roman" w:hAnsi="Times New Roman" w:cs="Times New Roman"/>
          <w:sz w:val="24"/>
          <w:szCs w:val="24"/>
        </w:rPr>
      </w:pPr>
      <w:r w:rsidRPr="001F7251">
        <w:rPr>
          <w:rFonts w:ascii="Times New Roman" w:hAnsi="Times New Roman" w:cs="Times New Roman"/>
          <w:sz w:val="24"/>
          <w:szCs w:val="24"/>
        </w:rPr>
        <w:t xml:space="preserve">Требования </w:t>
      </w:r>
      <w:proofErr w:type="gramStart"/>
      <w:r w:rsidRPr="001F7251">
        <w:rPr>
          <w:rFonts w:ascii="Times New Roman" w:hAnsi="Times New Roman" w:cs="Times New Roman"/>
          <w:sz w:val="24"/>
          <w:szCs w:val="24"/>
        </w:rPr>
        <w:t>к</w:t>
      </w:r>
      <w:proofErr w:type="gramEnd"/>
      <w:r w:rsidRPr="001F7251">
        <w:rPr>
          <w:rFonts w:ascii="Times New Roman" w:hAnsi="Times New Roman" w:cs="Times New Roman"/>
          <w:sz w:val="24"/>
          <w:szCs w:val="24"/>
        </w:rPr>
        <w:t xml:space="preserve"> </w:t>
      </w:r>
      <w:r>
        <w:rPr>
          <w:rFonts w:ascii="Times New Roman" w:hAnsi="Times New Roman" w:cs="Times New Roman"/>
          <w:sz w:val="24"/>
          <w:szCs w:val="24"/>
        </w:rPr>
        <w:t>предметным результатом освоения курса:</w:t>
      </w:r>
    </w:p>
    <w:p w:rsidR="001F7251" w:rsidRDefault="001F7251"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владение основными понятиями и инструментами взаимодействия с участниками финансовых отношений;</w:t>
      </w:r>
    </w:p>
    <w:p w:rsidR="001F7251" w:rsidRDefault="001F7251" w:rsidP="001F7251">
      <w:pPr>
        <w:pStyle w:val="a7"/>
        <w:numPr>
          <w:ilvl w:val="0"/>
          <w:numId w:val="2"/>
        </w:numPr>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владение основными принципами понятий оптимальных финансовых решений в процессе своей жизнедеятельности.</w:t>
      </w:r>
    </w:p>
    <w:p w:rsidR="001F7251" w:rsidRDefault="001F7251" w:rsidP="009F252A">
      <w:pPr>
        <w:pStyle w:val="a7"/>
        <w:spacing w:after="0" w:line="240" w:lineRule="auto"/>
        <w:ind w:left="1069"/>
        <w:jc w:val="both"/>
        <w:rPr>
          <w:rFonts w:ascii="Times New Roman" w:hAnsi="Times New Roman" w:cs="Times New Roman"/>
          <w:sz w:val="24"/>
          <w:szCs w:val="24"/>
        </w:rPr>
      </w:pPr>
    </w:p>
    <w:p w:rsidR="00117B35" w:rsidRPr="00766EA8" w:rsidRDefault="00117B35" w:rsidP="00117B35">
      <w:pPr>
        <w:pStyle w:val="a5"/>
        <w:jc w:val="center"/>
        <w:rPr>
          <w:rFonts w:ascii="Times New Roman" w:hAnsi="Times New Roman"/>
          <w:b/>
          <w:sz w:val="24"/>
          <w:szCs w:val="24"/>
        </w:rPr>
      </w:pPr>
      <w:r w:rsidRPr="00766EA8">
        <w:rPr>
          <w:rFonts w:ascii="Times New Roman" w:hAnsi="Times New Roman"/>
          <w:b/>
          <w:sz w:val="24"/>
          <w:szCs w:val="24"/>
        </w:rPr>
        <w:t>СОДЕРЖАНИЕ</w:t>
      </w:r>
    </w:p>
    <w:p w:rsidR="00117B35" w:rsidRPr="00766EA8" w:rsidRDefault="00117B35" w:rsidP="00117B35">
      <w:pPr>
        <w:pStyle w:val="a5"/>
        <w:jc w:val="center"/>
        <w:rPr>
          <w:rFonts w:ascii="Times New Roman" w:hAnsi="Times New Roman"/>
          <w:b/>
          <w:sz w:val="24"/>
          <w:szCs w:val="24"/>
        </w:rPr>
      </w:pPr>
      <w:r w:rsidRPr="00766EA8">
        <w:rPr>
          <w:rFonts w:ascii="Times New Roman" w:hAnsi="Times New Roman"/>
          <w:b/>
          <w:sz w:val="24"/>
          <w:szCs w:val="24"/>
        </w:rPr>
        <w:t>КУРСА ВНЕУРОЧНОЙ ДЕЯТЕЛЬНОСТИ</w:t>
      </w:r>
    </w:p>
    <w:p w:rsidR="007E7A92" w:rsidRPr="009F252A" w:rsidRDefault="007E7A92" w:rsidP="009F252A">
      <w:pPr>
        <w:spacing w:after="0" w:line="240" w:lineRule="auto"/>
        <w:jc w:val="center"/>
        <w:rPr>
          <w:rFonts w:ascii="Times New Roman" w:hAnsi="Times New Roman"/>
          <w:b/>
          <w:sz w:val="24"/>
          <w:szCs w:val="24"/>
        </w:rPr>
      </w:pPr>
    </w:p>
    <w:p w:rsidR="009F252A" w:rsidRPr="009F252A" w:rsidRDefault="007E7A92" w:rsidP="004350E2">
      <w:pPr>
        <w:spacing w:after="0" w:line="240" w:lineRule="auto"/>
        <w:ind w:firstLine="709"/>
        <w:jc w:val="both"/>
        <w:rPr>
          <w:rFonts w:ascii="Times New Roman" w:hAnsi="Times New Roman" w:cs="Times New Roman"/>
          <w:sz w:val="24"/>
          <w:szCs w:val="24"/>
        </w:rPr>
      </w:pPr>
      <w:r w:rsidRPr="009F252A">
        <w:rPr>
          <w:rFonts w:ascii="Times New Roman" w:hAnsi="Times New Roman" w:cs="Times New Roman"/>
          <w:color w:val="000000"/>
          <w:sz w:val="24"/>
          <w:szCs w:val="24"/>
          <w:shd w:val="clear" w:color="auto" w:fill="FFFFFF"/>
        </w:rPr>
        <w:t>Программа внеурочной деятельности по</w:t>
      </w:r>
      <w:r w:rsidRPr="009F252A">
        <w:rPr>
          <w:rFonts w:ascii="Times New Roman" w:hAnsi="Times New Roman" w:cs="Times New Roman"/>
          <w:sz w:val="24"/>
          <w:szCs w:val="24"/>
        </w:rPr>
        <w:t xml:space="preserve"> «Финансовой грамотности»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w:t>
      </w:r>
      <w:proofErr w:type="gramStart"/>
      <w:r w:rsidRPr="009F252A">
        <w:rPr>
          <w:rFonts w:ascii="Times New Roman" w:hAnsi="Times New Roman" w:cs="Times New Roman"/>
          <w:sz w:val="24"/>
          <w:szCs w:val="24"/>
        </w:rPr>
        <w:t>обучающемуся</w:t>
      </w:r>
      <w:proofErr w:type="gramEnd"/>
      <w:r w:rsidRPr="009F252A">
        <w:rPr>
          <w:rFonts w:ascii="Times New Roman" w:hAnsi="Times New Roman" w:cs="Times New Roman"/>
          <w:sz w:val="24"/>
          <w:szCs w:val="24"/>
        </w:rPr>
        <w:t xml:space="preserve"> закрепить знания, полученные в ходе изучения содержания занятий. Последовательность модулей выстроена таким образом, чтобы школьник имел возможность изучить все вопросы для успешного решения в </w:t>
      </w:r>
      <w:r w:rsidR="009F252A" w:rsidRPr="009F252A">
        <w:rPr>
          <w:rFonts w:ascii="Times New Roman" w:hAnsi="Times New Roman" w:cs="Times New Roman"/>
          <w:sz w:val="24"/>
          <w:szCs w:val="24"/>
        </w:rPr>
        <w:t>будущем</w:t>
      </w:r>
      <w:r w:rsidRPr="009F252A">
        <w:rPr>
          <w:rFonts w:ascii="Times New Roman" w:hAnsi="Times New Roman" w:cs="Times New Roman"/>
          <w:sz w:val="24"/>
          <w:szCs w:val="24"/>
        </w:rPr>
        <w:t xml:space="preserve"> стоящих перед ним финансовых задач</w:t>
      </w:r>
      <w:proofErr w:type="gramStart"/>
      <w:r w:rsidRPr="009F252A">
        <w:rPr>
          <w:rFonts w:ascii="Times New Roman" w:hAnsi="Times New Roman" w:cs="Times New Roman"/>
          <w:sz w:val="24"/>
          <w:szCs w:val="24"/>
        </w:rPr>
        <w:t>.</w:t>
      </w:r>
      <w:proofErr w:type="gramEnd"/>
      <w:r w:rsidRPr="009F252A">
        <w:rPr>
          <w:rFonts w:ascii="Times New Roman" w:hAnsi="Times New Roman" w:cs="Times New Roman"/>
          <w:sz w:val="24"/>
          <w:szCs w:val="24"/>
        </w:rPr>
        <w:t xml:space="preserve"> </w:t>
      </w:r>
      <w:proofErr w:type="gramStart"/>
      <w:r w:rsidR="009F252A" w:rsidRPr="009F252A">
        <w:rPr>
          <w:rFonts w:ascii="Times New Roman" w:hAnsi="Times New Roman" w:cs="Times New Roman"/>
          <w:sz w:val="24"/>
          <w:szCs w:val="24"/>
        </w:rPr>
        <w:t>в</w:t>
      </w:r>
      <w:proofErr w:type="gramEnd"/>
      <w:r w:rsidR="009F252A" w:rsidRPr="009F252A">
        <w:rPr>
          <w:rFonts w:ascii="Times New Roman" w:hAnsi="Times New Roman" w:cs="Times New Roman"/>
          <w:sz w:val="24"/>
          <w:szCs w:val="24"/>
        </w:rPr>
        <w:t xml:space="preserve"> тематическом плане содержится общее количество часов, а также количество часов, за которые предполагается изучить выбранную тему и курс в целом.</w:t>
      </w:r>
    </w:p>
    <w:p w:rsidR="006D71B5" w:rsidRPr="006D71B5"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Модуль</w:t>
      </w:r>
      <w:r w:rsidR="007E7A92" w:rsidRPr="006D71B5">
        <w:rPr>
          <w:rFonts w:ascii="Times New Roman" w:hAnsi="Times New Roman" w:cs="Times New Roman"/>
          <w:sz w:val="24"/>
          <w:szCs w:val="24"/>
        </w:rPr>
        <w:t xml:space="preserve"> 1. Банки: чем они могут быть вам полезны в жизни</w:t>
      </w:r>
    </w:p>
    <w:p w:rsidR="006D71B5" w:rsidRPr="006D71B5" w:rsidRDefault="006D71B5" w:rsidP="006D71B5">
      <w:pPr>
        <w:spacing w:after="0" w:line="240" w:lineRule="auto"/>
        <w:ind w:firstLine="709"/>
        <w:jc w:val="both"/>
        <w:rPr>
          <w:rFonts w:ascii="Times New Roman" w:hAnsi="Times New Roman" w:cs="Times New Roman"/>
          <w:sz w:val="24"/>
          <w:szCs w:val="24"/>
        </w:rPr>
      </w:pPr>
      <w:proofErr w:type="gramStart"/>
      <w:r w:rsidRPr="006D71B5">
        <w:rPr>
          <w:rFonts w:ascii="Times New Roman" w:hAnsi="Times New Roman" w:cs="Times New Roman"/>
          <w:sz w:val="24"/>
          <w:szCs w:val="24"/>
        </w:rPr>
        <w:lastRenderedPageBreak/>
        <w:t>Базовые понятия и знания: б</w:t>
      </w:r>
      <w:r w:rsidR="007E7A92" w:rsidRPr="006D71B5">
        <w:rPr>
          <w:rFonts w:ascii="Times New Roman" w:hAnsi="Times New Roman" w:cs="Times New Roman"/>
          <w:sz w:val="24"/>
          <w:szCs w:val="24"/>
        </w:rPr>
        <w:t>анковская систем</w:t>
      </w:r>
      <w:r w:rsidRPr="006D71B5">
        <w:rPr>
          <w:rFonts w:ascii="Times New Roman" w:hAnsi="Times New Roman" w:cs="Times New Roman"/>
          <w:sz w:val="24"/>
          <w:szCs w:val="24"/>
        </w:rPr>
        <w:t>а, коммерческий банк, депозит, система страхования вкладов, к</w:t>
      </w:r>
      <w:r w:rsidR="007E7A92" w:rsidRPr="006D71B5">
        <w:rPr>
          <w:rFonts w:ascii="Times New Roman" w:hAnsi="Times New Roman" w:cs="Times New Roman"/>
          <w:sz w:val="24"/>
          <w:szCs w:val="24"/>
        </w:rPr>
        <w:t>редит, кредит</w:t>
      </w:r>
      <w:r w:rsidRPr="006D71B5">
        <w:rPr>
          <w:rFonts w:ascii="Times New Roman" w:hAnsi="Times New Roman" w:cs="Times New Roman"/>
          <w:sz w:val="24"/>
          <w:szCs w:val="24"/>
        </w:rPr>
        <w:t>ная история, процент, ипотека, к</w:t>
      </w:r>
      <w:r w:rsidR="007E7A92" w:rsidRPr="006D71B5">
        <w:rPr>
          <w:rFonts w:ascii="Times New Roman" w:hAnsi="Times New Roman" w:cs="Times New Roman"/>
          <w:sz w:val="24"/>
          <w:szCs w:val="24"/>
        </w:rPr>
        <w:t>ре</w:t>
      </w:r>
      <w:r w:rsidRPr="006D71B5">
        <w:rPr>
          <w:rFonts w:ascii="Times New Roman" w:hAnsi="Times New Roman" w:cs="Times New Roman"/>
          <w:sz w:val="24"/>
          <w:szCs w:val="24"/>
        </w:rPr>
        <w:t xml:space="preserve">дитная карта, </w:t>
      </w:r>
      <w:proofErr w:type="spellStart"/>
      <w:r w:rsidRPr="006D71B5">
        <w:rPr>
          <w:rFonts w:ascii="Times New Roman" w:hAnsi="Times New Roman" w:cs="Times New Roman"/>
          <w:sz w:val="24"/>
          <w:szCs w:val="24"/>
        </w:rPr>
        <w:t>автокредитование</w:t>
      </w:r>
      <w:proofErr w:type="spellEnd"/>
      <w:r w:rsidRPr="006D71B5">
        <w:rPr>
          <w:rFonts w:ascii="Times New Roman" w:hAnsi="Times New Roman" w:cs="Times New Roman"/>
          <w:sz w:val="24"/>
          <w:szCs w:val="24"/>
        </w:rPr>
        <w:t>, п</w:t>
      </w:r>
      <w:r w:rsidR="007E7A92" w:rsidRPr="006D71B5">
        <w:rPr>
          <w:rFonts w:ascii="Times New Roman" w:hAnsi="Times New Roman" w:cs="Times New Roman"/>
          <w:sz w:val="24"/>
          <w:szCs w:val="24"/>
        </w:rPr>
        <w:t xml:space="preserve">отребительское кредитование. </w:t>
      </w:r>
      <w:proofErr w:type="gramEnd"/>
    </w:p>
    <w:p w:rsidR="006D71B5" w:rsidRPr="006D71B5" w:rsidRDefault="007E7A9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r w:rsidR="006D71B5" w:rsidRPr="006D71B5">
        <w:rPr>
          <w:rFonts w:ascii="Times New Roman" w:hAnsi="Times New Roman" w:cs="Times New Roman"/>
          <w:sz w:val="24"/>
          <w:szCs w:val="24"/>
        </w:rPr>
        <w:t xml:space="preserve"> </w:t>
      </w:r>
      <w:r w:rsidRPr="006D71B5">
        <w:rPr>
          <w:rFonts w:ascii="Times New Roman" w:hAnsi="Times New Roman" w:cs="Times New Roman"/>
          <w:sz w:val="24"/>
          <w:szCs w:val="24"/>
        </w:rPr>
        <w:t xml:space="preserve">Особенности функционирования банка как финансового посредника. Вид кредита – процентная ставка по кредиту. Ключевая характеристика выбора депозита и кредита. </w:t>
      </w:r>
    </w:p>
    <w:p w:rsidR="006D71B5" w:rsidRPr="006D71B5"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Модуль</w:t>
      </w:r>
      <w:r w:rsidR="007E7A92" w:rsidRPr="006D71B5">
        <w:rPr>
          <w:rFonts w:ascii="Times New Roman" w:hAnsi="Times New Roman" w:cs="Times New Roman"/>
          <w:sz w:val="24"/>
          <w:szCs w:val="24"/>
        </w:rPr>
        <w:t xml:space="preserve"> 2. Фондовый рынок: как его использовать для роста доходов </w:t>
      </w:r>
    </w:p>
    <w:p w:rsidR="006D71B5" w:rsidRPr="006D71B5" w:rsidRDefault="007E7A9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 xml:space="preserve">Базовые понятия и знания. </w:t>
      </w:r>
      <w:proofErr w:type="gramStart"/>
      <w:r w:rsidRPr="006D71B5">
        <w:rPr>
          <w:rFonts w:ascii="Times New Roman" w:hAnsi="Times New Roman" w:cs="Times New Roman"/>
          <w:sz w:val="24"/>
          <w:szCs w:val="24"/>
        </w:rPr>
        <w:t xml:space="preserve">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w:t>
      </w:r>
      <w:proofErr w:type="gramEnd"/>
    </w:p>
    <w:p w:rsidR="006D71B5" w:rsidRPr="006D71B5" w:rsidRDefault="007E7A9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 xml:space="preserve">Понятие фондового рынка, виды ценных бумаг,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 Порядок функционирования фондового рынка, функций участников рынка. Особенности работы граждан с инструментами фондового рынка. Риски участников фондового рынка в процессе его функционирования. Порядок работы валютного рынка. </w:t>
      </w:r>
    </w:p>
    <w:p w:rsidR="006D71B5" w:rsidRPr="006D71B5"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 xml:space="preserve">Модуль </w:t>
      </w:r>
      <w:r w:rsidR="007E7A92" w:rsidRPr="006D71B5">
        <w:rPr>
          <w:rFonts w:ascii="Times New Roman" w:hAnsi="Times New Roman" w:cs="Times New Roman"/>
          <w:sz w:val="24"/>
          <w:szCs w:val="24"/>
        </w:rPr>
        <w:t xml:space="preserve">3. Налоги: почему их надо </w:t>
      </w:r>
      <w:r w:rsidRPr="006D71B5">
        <w:rPr>
          <w:rFonts w:ascii="Times New Roman" w:hAnsi="Times New Roman" w:cs="Times New Roman"/>
          <w:sz w:val="24"/>
          <w:szCs w:val="24"/>
        </w:rPr>
        <w:t xml:space="preserve">платить и чем грозит неуплата </w:t>
      </w:r>
    </w:p>
    <w:p w:rsidR="006D71B5" w:rsidRPr="006D71B5" w:rsidRDefault="006D71B5" w:rsidP="006D71B5">
      <w:pPr>
        <w:spacing w:after="0" w:line="240" w:lineRule="auto"/>
        <w:ind w:firstLine="709"/>
        <w:jc w:val="both"/>
        <w:rPr>
          <w:rFonts w:ascii="Times New Roman" w:hAnsi="Times New Roman" w:cs="Times New Roman"/>
          <w:sz w:val="24"/>
          <w:szCs w:val="24"/>
        </w:rPr>
      </w:pPr>
      <w:proofErr w:type="gramStart"/>
      <w:r w:rsidRPr="006D71B5">
        <w:rPr>
          <w:rFonts w:ascii="Times New Roman" w:hAnsi="Times New Roman" w:cs="Times New Roman"/>
          <w:sz w:val="24"/>
          <w:szCs w:val="24"/>
        </w:rPr>
        <w:t xml:space="preserve">Базовые понятия и знания: налоговая система, налоги, пошлины, сборы, ИНН, налоговый вычет, пеня по налогам, налоговая декларация. </w:t>
      </w:r>
      <w:proofErr w:type="gramEnd"/>
    </w:p>
    <w:p w:rsidR="006D71B5" w:rsidRPr="006D71B5"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Случаи и способы получения налоговых вычетов. Права и обязанности в сфере налогообложения. Действующая система налогообложения.</w:t>
      </w:r>
    </w:p>
    <w:p w:rsidR="006D71B5" w:rsidRPr="006D71B5" w:rsidRDefault="00C036D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 xml:space="preserve">Модуль </w:t>
      </w:r>
      <w:r w:rsidR="006D71B5" w:rsidRPr="006D71B5">
        <w:rPr>
          <w:rFonts w:ascii="Times New Roman" w:hAnsi="Times New Roman" w:cs="Times New Roman"/>
          <w:sz w:val="24"/>
          <w:szCs w:val="24"/>
        </w:rPr>
        <w:t xml:space="preserve">4. Страхование: что и как надо страховать, чтобы не попасть в беду </w:t>
      </w:r>
    </w:p>
    <w:p w:rsidR="006D71B5" w:rsidRPr="006D71B5"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 xml:space="preserve">Базовые понятия и знания: 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w:t>
      </w:r>
    </w:p>
    <w:p w:rsidR="007E7A92" w:rsidRDefault="006D71B5"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 Принципы страхования, приобретение страховых услуг. Выбор страховых продуктов. Преимущества и недостатки условий договоров страхования.</w:t>
      </w:r>
    </w:p>
    <w:p w:rsidR="00C036D2" w:rsidRDefault="00C036D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5. Собственный бизнес: как создать и не потерять</w:t>
      </w:r>
    </w:p>
    <w:p w:rsidR="00C036D2" w:rsidRDefault="00C036D2" w:rsidP="006D71B5">
      <w:pPr>
        <w:spacing w:after="0" w:line="240" w:lineRule="auto"/>
        <w:ind w:firstLine="709"/>
        <w:jc w:val="both"/>
        <w:rPr>
          <w:rFonts w:ascii="Times New Roman" w:hAnsi="Times New Roman" w:cs="Times New Roman"/>
          <w:sz w:val="24"/>
          <w:szCs w:val="24"/>
        </w:rPr>
      </w:pPr>
      <w:proofErr w:type="gramStart"/>
      <w:r w:rsidRPr="006D71B5">
        <w:rPr>
          <w:rFonts w:ascii="Times New Roman" w:hAnsi="Times New Roman" w:cs="Times New Roman"/>
          <w:sz w:val="24"/>
          <w:szCs w:val="24"/>
        </w:rPr>
        <w:t>Базовые понятия и знания:</w:t>
      </w:r>
      <w:r>
        <w:rPr>
          <w:rFonts w:ascii="Times New Roman" w:hAnsi="Times New Roman" w:cs="Times New Roman"/>
          <w:sz w:val="24"/>
          <w:szCs w:val="24"/>
        </w:rPr>
        <w:t xml:space="preserve"> бизнес, уставный капитал, привлеченный капитал, бизнес-план, доходы, расходы, прибыль, бухгалтерский учет, маркетинг, менеджмент, налоги, риски, малый и средний бизнес.</w:t>
      </w:r>
      <w:proofErr w:type="gramEnd"/>
    </w:p>
    <w:p w:rsidR="00C036D2" w:rsidRDefault="00C036D2" w:rsidP="006D71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малого и среднего бизнеса, порядок формирования уставного капитала, структура доходов и расходов, порядок расчета прибыли, необходимость и назначение бухгалтерского учета, функции маркетинга и менеджмента работе предприятия, порядок расчетов и уплаты налогов в малом и среднем бизнесе, определение рисков и их снижение.</w:t>
      </w:r>
    </w:p>
    <w:p w:rsidR="00C036D2" w:rsidRDefault="00C036D2"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6. Риски в мире денег: как защититься от разорения</w:t>
      </w:r>
    </w:p>
    <w:p w:rsidR="00C036D2" w:rsidRDefault="00C036D2" w:rsidP="006D71B5">
      <w:pPr>
        <w:spacing w:after="0" w:line="240" w:lineRule="auto"/>
        <w:ind w:firstLine="709"/>
        <w:jc w:val="both"/>
        <w:rPr>
          <w:rFonts w:ascii="Times New Roman" w:hAnsi="Times New Roman" w:cs="Times New Roman"/>
          <w:sz w:val="24"/>
          <w:szCs w:val="24"/>
        </w:rPr>
      </w:pPr>
      <w:proofErr w:type="gramStart"/>
      <w:r w:rsidRPr="006D71B5">
        <w:rPr>
          <w:rFonts w:ascii="Times New Roman" w:hAnsi="Times New Roman" w:cs="Times New Roman"/>
          <w:sz w:val="24"/>
          <w:szCs w:val="24"/>
        </w:rPr>
        <w:t>Базовые понятия и знания:</w:t>
      </w:r>
      <w:r>
        <w:rPr>
          <w:rFonts w:ascii="Times New Roman" w:hAnsi="Times New Roman" w:cs="Times New Roman"/>
          <w:sz w:val="24"/>
          <w:szCs w:val="24"/>
        </w:rPr>
        <w:t xml:space="preserve"> 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w:t>
      </w:r>
      <w:proofErr w:type="spellStart"/>
      <w:r>
        <w:rPr>
          <w:rFonts w:ascii="Times New Roman" w:hAnsi="Times New Roman" w:cs="Times New Roman"/>
          <w:sz w:val="24"/>
          <w:szCs w:val="24"/>
        </w:rPr>
        <w:t>хайп</w:t>
      </w:r>
      <w:proofErr w:type="spellEnd"/>
      <w:r>
        <w:rPr>
          <w:rFonts w:ascii="Times New Roman" w:hAnsi="Times New Roman" w:cs="Times New Roman"/>
          <w:sz w:val="24"/>
          <w:szCs w:val="24"/>
        </w:rPr>
        <w:t xml:space="preserve">, </w:t>
      </w:r>
      <w:proofErr w:type="spellStart"/>
      <w:r w:rsidR="00221B71">
        <w:rPr>
          <w:rFonts w:ascii="Times New Roman" w:hAnsi="Times New Roman" w:cs="Times New Roman"/>
          <w:sz w:val="24"/>
          <w:szCs w:val="24"/>
        </w:rPr>
        <w:t>фишинг</w:t>
      </w:r>
      <w:proofErr w:type="spellEnd"/>
      <w:r w:rsidR="00221B71">
        <w:rPr>
          <w:rFonts w:ascii="Times New Roman" w:hAnsi="Times New Roman" w:cs="Times New Roman"/>
          <w:sz w:val="24"/>
          <w:szCs w:val="24"/>
        </w:rPr>
        <w:t xml:space="preserve">, </w:t>
      </w:r>
      <w:proofErr w:type="spellStart"/>
      <w:r w:rsidR="00221B71">
        <w:rPr>
          <w:rFonts w:ascii="Times New Roman" w:hAnsi="Times New Roman" w:cs="Times New Roman"/>
          <w:sz w:val="24"/>
          <w:szCs w:val="24"/>
        </w:rPr>
        <w:t>фарминг</w:t>
      </w:r>
      <w:proofErr w:type="spellEnd"/>
      <w:r w:rsidR="00221B71">
        <w:rPr>
          <w:rFonts w:ascii="Times New Roman" w:hAnsi="Times New Roman" w:cs="Times New Roman"/>
          <w:sz w:val="24"/>
          <w:szCs w:val="24"/>
        </w:rPr>
        <w:t>.</w:t>
      </w:r>
      <w:proofErr w:type="gramEnd"/>
    </w:p>
    <w:p w:rsidR="00221B71" w:rsidRDefault="00221B71" w:rsidP="006D71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Виды рисков при осуществлении финансовых операций, способы защиты от финансовых мошенничеств, знание о признаках финансовой пирамиды.</w:t>
      </w:r>
    </w:p>
    <w:p w:rsidR="00221B71" w:rsidRDefault="00221B71"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7. Обеспеченная старость: возможности пенсионного накопления</w:t>
      </w:r>
    </w:p>
    <w:p w:rsidR="00221B71" w:rsidRDefault="00221B71" w:rsidP="006D71B5">
      <w:pPr>
        <w:spacing w:after="0" w:line="240" w:lineRule="auto"/>
        <w:ind w:firstLine="709"/>
        <w:jc w:val="both"/>
        <w:rPr>
          <w:rFonts w:ascii="Times New Roman" w:hAnsi="Times New Roman" w:cs="Times New Roman"/>
          <w:sz w:val="24"/>
          <w:szCs w:val="24"/>
        </w:rPr>
      </w:pPr>
      <w:r w:rsidRPr="006D71B5">
        <w:rPr>
          <w:rFonts w:ascii="Times New Roman" w:hAnsi="Times New Roman" w:cs="Times New Roman"/>
          <w:sz w:val="24"/>
          <w:szCs w:val="24"/>
        </w:rPr>
        <w:t>Базовые понятия и знания:</w:t>
      </w:r>
      <w:r>
        <w:rPr>
          <w:rFonts w:ascii="Times New Roman" w:hAnsi="Times New Roman" w:cs="Times New Roman"/>
          <w:sz w:val="24"/>
          <w:szCs w:val="24"/>
        </w:rPr>
        <w:t xml:space="preserve"> пенсия, пенсионная система, пенсионный фонд, управляющая компания, негосударственное пенсионное обеспечение.</w:t>
      </w:r>
    </w:p>
    <w:p w:rsidR="00221B71" w:rsidRDefault="00221B71" w:rsidP="006D71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Способы финансового обеспечения в старости, основания получения пенсии по  старости, знание о существующих программах пенсионного обеспечения.  </w:t>
      </w:r>
    </w:p>
    <w:p w:rsidR="00766EA8" w:rsidRDefault="00766EA8" w:rsidP="006D71B5">
      <w:pPr>
        <w:spacing w:after="0" w:line="240" w:lineRule="auto"/>
        <w:ind w:firstLine="709"/>
        <w:jc w:val="both"/>
        <w:rPr>
          <w:rFonts w:ascii="Times New Roman" w:hAnsi="Times New Roman" w:cs="Times New Roman"/>
          <w:sz w:val="24"/>
          <w:szCs w:val="24"/>
        </w:rPr>
      </w:pPr>
    </w:p>
    <w:p w:rsidR="00766EA8" w:rsidRDefault="00766EA8" w:rsidP="00766EA8">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766EA8">
        <w:rPr>
          <w:rFonts w:ascii="Times New Roman" w:eastAsia="Times New Roman" w:hAnsi="Times New Roman" w:cs="Times New Roman"/>
          <w:b/>
          <w:bCs/>
          <w:color w:val="000000"/>
          <w:sz w:val="24"/>
          <w:szCs w:val="24"/>
        </w:rPr>
        <w:t>Формы и методы организации учебной деятельности учащихся в процессе обучения</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В ходе организации учебной деятельности учащихся будут использоваться следующие формы занятий:</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Лекция.</w:t>
      </w:r>
      <w:r w:rsidRPr="00766EA8">
        <w:rPr>
          <w:rFonts w:ascii="Times New Roman" w:eastAsia="Times New Roman" w:hAnsi="Times New Roman" w:cs="Times New Roman"/>
          <w:color w:val="000000"/>
          <w:sz w:val="24"/>
          <w:szCs w:val="24"/>
        </w:rPr>
        <w:t> В процессе лекции педагог последовательно и системно излагает и объясняет учебный материал, содержащийся в пособии. Ведущими принципами и одновременно критериями эффективности лекций по финансовой грамотности считаются: оптимальное сочетание их обучающих, воспитывающих, развивающих функций, системность, ясность изложения и активизация мышления учеников, аргументированность суждений, учёт особенностей аудитории (профиль класса), сочетание теории и практики, сочетание логики изложения с творческой импровизацией учителя, использование технических средств.</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Наряду с традиционным видом лекции активизировать диалоговые и творческо-поисковые формы проведения образовательной работы позволят лекции-дискуссии с участием представителей финансового сектора, бизнеса, профессорско-преподавательского состава вузов.</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Практикум.</w:t>
      </w:r>
      <w:r w:rsidRPr="00766EA8">
        <w:rPr>
          <w:rFonts w:ascii="Times New Roman" w:eastAsia="Times New Roman" w:hAnsi="Times New Roman" w:cs="Times New Roman"/>
          <w:color w:val="000000"/>
          <w:sz w:val="24"/>
          <w:szCs w:val="24"/>
        </w:rPr>
        <w:t> Практическое занятие как форма организации образовательного процесса носит обучающий характер, направлено на формирование определённых практических умений и навыков в области управления личными финансами, является связующим звеном между теоретическим освоением учеником предмета и применением его положений в реальной жизненной ситуации.</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Практическое занятие</w:t>
      </w:r>
      <w:r w:rsidRPr="00766EA8">
        <w:rPr>
          <w:rFonts w:ascii="Times New Roman" w:eastAsia="Times New Roman" w:hAnsi="Times New Roman" w:cs="Times New Roman"/>
          <w:color w:val="000000"/>
          <w:sz w:val="24"/>
          <w:szCs w:val="24"/>
        </w:rPr>
        <w:t> может быть проведено в различных формах:</w:t>
      </w:r>
    </w:p>
    <w:p w:rsidR="00766EA8" w:rsidRPr="00766EA8" w:rsidRDefault="00766EA8" w:rsidP="00766E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проблемный семинар;</w:t>
      </w:r>
    </w:p>
    <w:p w:rsidR="00766EA8" w:rsidRPr="00766EA8" w:rsidRDefault="00766EA8" w:rsidP="00766E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презентация докладов;</w:t>
      </w:r>
    </w:p>
    <w:p w:rsidR="00766EA8" w:rsidRPr="00766EA8" w:rsidRDefault="00766EA8" w:rsidP="00766E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решение кейсов;</w:t>
      </w:r>
    </w:p>
    <w:p w:rsidR="00766EA8" w:rsidRPr="00766EA8" w:rsidRDefault="00766EA8" w:rsidP="00766E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решение финансовых головоломок и пр.</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Игра.</w:t>
      </w:r>
      <w:r w:rsidRPr="00766EA8">
        <w:rPr>
          <w:rFonts w:ascii="Times New Roman" w:eastAsia="Times New Roman" w:hAnsi="Times New Roman" w:cs="Times New Roman"/>
          <w:color w:val="000000"/>
          <w:sz w:val="24"/>
          <w:szCs w:val="24"/>
        </w:rPr>
        <w:t> Данный урок осуществляется путём моделирования жизненной ситуации, связанной с принятием финансового решения. Целью данного моделирования ситуации является выработка модели поведения в подобных ситуациях, приобретение опыта такого рода деятельности.</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Контроль.</w:t>
      </w:r>
      <w:r w:rsidRPr="00766EA8">
        <w:rPr>
          <w:rFonts w:ascii="Times New Roman" w:eastAsia="Times New Roman" w:hAnsi="Times New Roman" w:cs="Times New Roman"/>
          <w:color w:val="000000"/>
          <w:sz w:val="24"/>
          <w:szCs w:val="24"/>
        </w:rPr>
        <w:t> Данный урок проводится с целью проверки освоенных знаний и умений.</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На усмотрение учителя могут быть использованы другие формы обучения.</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b/>
          <w:bCs/>
          <w:color w:val="000000"/>
          <w:sz w:val="24"/>
          <w:szCs w:val="24"/>
        </w:rPr>
        <w:t>Формы и методы оценивания результатов обучения и аттестации учащихся</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 xml:space="preserve">Необходимым элементом процесса обучения является контроль. Контроль знаний, умений и навыков, которые были сформированы у школьника, требует определённой системы оценивания с выделением чётких критериев такого оценивания. Поскольку в процессе обучения предполагается использование различных видов деятельности, то и система </w:t>
      </w:r>
      <w:proofErr w:type="spellStart"/>
      <w:r w:rsidRPr="00766EA8">
        <w:rPr>
          <w:rFonts w:ascii="Times New Roman" w:eastAsia="Times New Roman" w:hAnsi="Times New Roman" w:cs="Times New Roman"/>
          <w:color w:val="000000"/>
          <w:sz w:val="24"/>
          <w:szCs w:val="24"/>
        </w:rPr>
        <w:t>критериальной</w:t>
      </w:r>
      <w:proofErr w:type="spellEnd"/>
      <w:r w:rsidRPr="00766EA8">
        <w:rPr>
          <w:rFonts w:ascii="Times New Roman" w:eastAsia="Times New Roman" w:hAnsi="Times New Roman" w:cs="Times New Roman"/>
          <w:color w:val="000000"/>
          <w:sz w:val="24"/>
          <w:szCs w:val="24"/>
        </w:rPr>
        <w:t xml:space="preserve"> оценки должна строиться с учётом различий в такой деятельности. Задача учителя – заранее ознакомить учащихся с критериями оценивания их деятельности, что позволит школьникам впоследствии чётко осознавать цели и задачи, стоящие перед ними в процессе обучения, и выбирать оптимальные пути достижения поставленных целей и решения задач. В процессе преподавания курса «Финансовая </w:t>
      </w:r>
      <w:r w:rsidRPr="00766EA8">
        <w:rPr>
          <w:rFonts w:ascii="Times New Roman" w:eastAsia="Times New Roman" w:hAnsi="Times New Roman" w:cs="Times New Roman"/>
          <w:color w:val="000000"/>
          <w:sz w:val="24"/>
          <w:szCs w:val="24"/>
        </w:rPr>
        <w:lastRenderedPageBreak/>
        <w:t>грамотность» предполагается использование учителем двух видов контроля: текущего и итогового.</w:t>
      </w:r>
    </w:p>
    <w:p w:rsidR="00766EA8" w:rsidRPr="00766EA8" w:rsidRDefault="00766EA8" w:rsidP="00766E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6EA8">
        <w:rPr>
          <w:rFonts w:ascii="Times New Roman" w:eastAsia="Times New Roman" w:hAnsi="Times New Roman" w:cs="Times New Roman"/>
          <w:color w:val="000000"/>
          <w:sz w:val="24"/>
          <w:szCs w:val="24"/>
        </w:rPr>
        <w:t xml:space="preserve">Целью текущего контроля является оценка активности работы школьника на уроке, уровень осознания обсуждаемого материала, </w:t>
      </w:r>
      <w:proofErr w:type="spellStart"/>
      <w:r w:rsidRPr="00766EA8">
        <w:rPr>
          <w:rFonts w:ascii="Times New Roman" w:eastAsia="Times New Roman" w:hAnsi="Times New Roman" w:cs="Times New Roman"/>
          <w:color w:val="000000"/>
          <w:sz w:val="24"/>
          <w:szCs w:val="24"/>
        </w:rPr>
        <w:t>креативность</w:t>
      </w:r>
      <w:proofErr w:type="spellEnd"/>
      <w:r w:rsidRPr="00766EA8">
        <w:rPr>
          <w:rFonts w:ascii="Times New Roman" w:eastAsia="Times New Roman" w:hAnsi="Times New Roman" w:cs="Times New Roman"/>
          <w:color w:val="000000"/>
          <w:sz w:val="24"/>
          <w:szCs w:val="24"/>
        </w:rPr>
        <w:t xml:space="preserve"> в решении поставленных задач.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Cs/>
          <w:color w:val="000000"/>
          <w:sz w:val="24"/>
          <w:szCs w:val="24"/>
        </w:rPr>
        <w:t xml:space="preserve">Текущий </w:t>
      </w:r>
      <w:r w:rsidRPr="00766EA8">
        <w:rPr>
          <w:rFonts w:ascii="Times New Roman" w:eastAsia="Times New Roman" w:hAnsi="Times New Roman" w:cs="Times New Roman"/>
          <w:b/>
          <w:bCs/>
          <w:iCs/>
          <w:color w:val="000000"/>
          <w:sz w:val="24"/>
          <w:szCs w:val="24"/>
        </w:rPr>
        <w:t>контроль</w:t>
      </w:r>
      <w:r>
        <w:rPr>
          <w:rFonts w:ascii="Times New Roman" w:eastAsia="Times New Roman" w:hAnsi="Times New Roman" w:cs="Times New Roman"/>
          <w:color w:val="000000"/>
          <w:sz w:val="24"/>
          <w:szCs w:val="24"/>
        </w:rPr>
        <w:t xml:space="preserve"> может проводиться как в форме </w:t>
      </w:r>
      <w:r>
        <w:rPr>
          <w:rFonts w:ascii="Times New Roman" w:eastAsia="Times New Roman" w:hAnsi="Times New Roman" w:cs="Times New Roman"/>
          <w:iCs/>
          <w:color w:val="000000"/>
          <w:sz w:val="24"/>
          <w:szCs w:val="24"/>
        </w:rPr>
        <w:t xml:space="preserve">тестирования, решения практических задач и ситуаций, так и в форме деловой игры. </w:t>
      </w:r>
      <w:r w:rsidRPr="00766EA8">
        <w:rPr>
          <w:rFonts w:ascii="Times New Roman" w:eastAsia="Times New Roman" w:hAnsi="Times New Roman" w:cs="Times New Roman"/>
          <w:color w:val="000000"/>
          <w:sz w:val="24"/>
          <w:szCs w:val="24"/>
        </w:rPr>
        <w:t>Целью итогового контроля является оценка выполнения требований к личностным, интеллектуальным и предметным результатам освоения курса.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Cs/>
          <w:color w:val="000000"/>
          <w:sz w:val="24"/>
          <w:szCs w:val="24"/>
        </w:rPr>
        <w:t xml:space="preserve">Итоговый </w:t>
      </w:r>
      <w:r w:rsidRPr="00766EA8">
        <w:rPr>
          <w:rFonts w:ascii="Times New Roman" w:eastAsia="Times New Roman" w:hAnsi="Times New Roman" w:cs="Times New Roman"/>
          <w:b/>
          <w:bCs/>
          <w:iCs/>
          <w:color w:val="000000"/>
          <w:sz w:val="24"/>
          <w:szCs w:val="24"/>
        </w:rPr>
        <w:t>контроль</w:t>
      </w:r>
      <w:r>
        <w:rPr>
          <w:rFonts w:ascii="Times New Roman" w:eastAsia="Times New Roman" w:hAnsi="Times New Roman" w:cs="Times New Roman"/>
          <w:color w:val="000000"/>
          <w:sz w:val="24"/>
          <w:szCs w:val="24"/>
        </w:rPr>
        <w:t xml:space="preserve"> </w:t>
      </w:r>
      <w:r w:rsidRPr="00766EA8">
        <w:rPr>
          <w:rFonts w:ascii="Times New Roman" w:eastAsia="Times New Roman" w:hAnsi="Times New Roman" w:cs="Times New Roman"/>
          <w:color w:val="000000"/>
          <w:sz w:val="24"/>
          <w:szCs w:val="24"/>
        </w:rPr>
        <w:t>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766EA8" w:rsidRPr="006D71B5" w:rsidRDefault="00766EA8" w:rsidP="006D71B5">
      <w:pPr>
        <w:spacing w:after="0" w:line="240" w:lineRule="auto"/>
        <w:ind w:firstLine="709"/>
        <w:jc w:val="both"/>
        <w:rPr>
          <w:rFonts w:ascii="Times New Roman" w:hAnsi="Times New Roman" w:cs="Times New Roman"/>
          <w:b/>
          <w:sz w:val="24"/>
          <w:szCs w:val="24"/>
        </w:rPr>
      </w:pPr>
    </w:p>
    <w:p w:rsidR="001F7251" w:rsidRDefault="001F7251" w:rsidP="001F7251">
      <w:pPr>
        <w:spacing w:after="0" w:line="240" w:lineRule="auto"/>
        <w:jc w:val="center"/>
        <w:rPr>
          <w:rFonts w:ascii="Times New Roman" w:hAnsi="Times New Roman"/>
          <w:b/>
          <w:sz w:val="24"/>
          <w:szCs w:val="24"/>
        </w:rPr>
      </w:pPr>
    </w:p>
    <w:p w:rsidR="001F7251" w:rsidRDefault="001F7251" w:rsidP="001F7251">
      <w:pPr>
        <w:spacing w:line="240" w:lineRule="auto"/>
        <w:jc w:val="center"/>
      </w:pPr>
      <w:r w:rsidRPr="0011501E">
        <w:rPr>
          <w:rFonts w:ascii="Times New Roman" w:hAnsi="Times New Roman" w:cs="Times New Roman"/>
          <w:b/>
          <w:sz w:val="24"/>
          <w:szCs w:val="24"/>
        </w:rPr>
        <w:t>УЧЕБНО-ТЕМАТИЧЕСКОЕ ПЛАНИРОВАНИЕ</w:t>
      </w:r>
      <w:r w:rsidRPr="00C74809">
        <w:t xml:space="preserve"> </w:t>
      </w:r>
    </w:p>
    <w:tbl>
      <w:tblPr>
        <w:tblStyle w:val="a9"/>
        <w:tblW w:w="0" w:type="auto"/>
        <w:tblInd w:w="108" w:type="dxa"/>
        <w:tblLayout w:type="fixed"/>
        <w:tblLook w:val="04A0"/>
      </w:tblPr>
      <w:tblGrid>
        <w:gridCol w:w="3686"/>
        <w:gridCol w:w="850"/>
        <w:gridCol w:w="4927"/>
      </w:tblGrid>
      <w:tr w:rsidR="004350E2" w:rsidRPr="00622B7B" w:rsidTr="004350E2">
        <w:tc>
          <w:tcPr>
            <w:tcW w:w="3686" w:type="dxa"/>
          </w:tcPr>
          <w:p w:rsidR="004350E2" w:rsidRPr="00622B7B" w:rsidRDefault="004350E2" w:rsidP="004350E2">
            <w:pPr>
              <w:spacing w:before="100" w:beforeAutospacing="1" w:after="100" w:afterAutospacing="1"/>
              <w:jc w:val="center"/>
              <w:rPr>
                <w:rFonts w:ascii="Times New Roman" w:eastAsia="Times New Roman" w:hAnsi="Times New Roman" w:cs="Times New Roman"/>
                <w:color w:val="000000"/>
                <w:sz w:val="24"/>
                <w:szCs w:val="24"/>
              </w:rPr>
            </w:pPr>
            <w:r w:rsidRPr="00622B7B">
              <w:rPr>
                <w:rFonts w:ascii="Times New Roman" w:eastAsia="Times New Roman" w:hAnsi="Times New Roman" w:cs="Times New Roman"/>
                <w:color w:val="000000"/>
                <w:sz w:val="24"/>
                <w:szCs w:val="24"/>
              </w:rPr>
              <w:t>Наименование раздела</w:t>
            </w:r>
          </w:p>
        </w:tc>
        <w:tc>
          <w:tcPr>
            <w:tcW w:w="850" w:type="dxa"/>
          </w:tcPr>
          <w:p w:rsidR="004350E2" w:rsidRPr="00622B7B" w:rsidRDefault="004350E2" w:rsidP="004350E2">
            <w:pPr>
              <w:spacing w:before="100" w:beforeAutospacing="1" w:after="100" w:afterAutospacing="1"/>
              <w:jc w:val="center"/>
              <w:rPr>
                <w:rFonts w:ascii="Times New Roman" w:eastAsia="Times New Roman" w:hAnsi="Times New Roman" w:cs="Times New Roman"/>
                <w:color w:val="000000"/>
                <w:sz w:val="24"/>
                <w:szCs w:val="24"/>
              </w:rPr>
            </w:pPr>
            <w:r w:rsidRPr="00622B7B">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w:t>
            </w:r>
            <w:r w:rsidRPr="00622B7B">
              <w:rPr>
                <w:rFonts w:ascii="Times New Roman" w:eastAsia="Times New Roman" w:hAnsi="Times New Roman" w:cs="Times New Roman"/>
                <w:color w:val="000000"/>
                <w:sz w:val="24"/>
                <w:szCs w:val="24"/>
              </w:rPr>
              <w:t>во часов</w:t>
            </w:r>
          </w:p>
        </w:tc>
        <w:tc>
          <w:tcPr>
            <w:tcW w:w="4927" w:type="dxa"/>
          </w:tcPr>
          <w:p w:rsidR="004350E2" w:rsidRPr="00622B7B" w:rsidRDefault="004350E2" w:rsidP="004350E2">
            <w:pPr>
              <w:spacing w:before="100" w:beforeAutospacing="1" w:after="100" w:afterAutospacing="1"/>
              <w:jc w:val="center"/>
              <w:rPr>
                <w:rFonts w:ascii="Times New Roman" w:eastAsia="Times New Roman" w:hAnsi="Times New Roman" w:cs="Times New Roman"/>
                <w:color w:val="000000"/>
                <w:sz w:val="24"/>
                <w:szCs w:val="24"/>
              </w:rPr>
            </w:pPr>
            <w:r w:rsidRPr="00622B7B">
              <w:rPr>
                <w:rFonts w:ascii="Times New Roman" w:eastAsia="Times New Roman" w:hAnsi="Times New Roman" w:cs="Times New Roman"/>
                <w:color w:val="000000"/>
                <w:sz w:val="24"/>
                <w:szCs w:val="24"/>
              </w:rPr>
              <w:t xml:space="preserve">Электронные </w:t>
            </w:r>
            <w:proofErr w:type="spellStart"/>
            <w:r w:rsidRPr="00622B7B">
              <w:rPr>
                <w:rFonts w:ascii="Times New Roman" w:eastAsia="Times New Roman" w:hAnsi="Times New Roman" w:cs="Times New Roman"/>
                <w:color w:val="000000"/>
                <w:sz w:val="24"/>
                <w:szCs w:val="24"/>
              </w:rPr>
              <w:t>учебно</w:t>
            </w:r>
            <w:proofErr w:type="spellEnd"/>
            <w:r w:rsidRPr="00622B7B">
              <w:rPr>
                <w:rFonts w:ascii="Times New Roman" w:eastAsia="Times New Roman" w:hAnsi="Times New Roman" w:cs="Times New Roman"/>
                <w:color w:val="000000"/>
                <w:sz w:val="24"/>
                <w:szCs w:val="24"/>
              </w:rPr>
              <w:t>–методические материалы</w:t>
            </w: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Модуль 1. Банки: чем они могут быть вам полезны в жизни</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rsidR="004350E2" w:rsidRPr="007F2E41"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 xml:space="preserve">Модуль 2. Фондовый рынок: как его использовать для роста доходов </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 xml:space="preserve">Модуль 3. Налоги: почему их надо платить и чем грозит неуплата </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 xml:space="preserve">Модуль 4. Страхование: что и как надо страховать, чтобы не попасть в беду </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5. Собственный бизнес: как создать и не потерять</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P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6. Риски в мире денег: как защититься от разорения</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4350E2">
        <w:tc>
          <w:tcPr>
            <w:tcW w:w="3686" w:type="dxa"/>
          </w:tcPr>
          <w:p w:rsidR="004350E2" w:rsidRDefault="004350E2" w:rsidP="004350E2">
            <w:pPr>
              <w:jc w:val="both"/>
              <w:rPr>
                <w:rFonts w:ascii="Times New Roman" w:hAnsi="Times New Roman" w:cs="Times New Roman"/>
                <w:sz w:val="24"/>
                <w:szCs w:val="24"/>
              </w:rPr>
            </w:pPr>
            <w:r w:rsidRPr="006D71B5">
              <w:rPr>
                <w:rFonts w:ascii="Times New Roman" w:hAnsi="Times New Roman" w:cs="Times New Roman"/>
                <w:sz w:val="24"/>
                <w:szCs w:val="24"/>
              </w:rPr>
              <w:t>Модуль</w:t>
            </w:r>
            <w:r>
              <w:rPr>
                <w:rFonts w:ascii="Times New Roman" w:hAnsi="Times New Roman" w:cs="Times New Roman"/>
                <w:sz w:val="24"/>
                <w:szCs w:val="24"/>
              </w:rPr>
              <w:t xml:space="preserve"> 7. Обеспеченная</w:t>
            </w:r>
          </w:p>
          <w:p w:rsidR="004350E2" w:rsidRDefault="004350E2" w:rsidP="004350E2">
            <w:pPr>
              <w:jc w:val="both"/>
              <w:rPr>
                <w:rFonts w:ascii="Times New Roman" w:hAnsi="Times New Roman" w:cs="Times New Roman"/>
                <w:sz w:val="24"/>
                <w:szCs w:val="24"/>
              </w:rPr>
            </w:pPr>
            <w:r>
              <w:rPr>
                <w:rFonts w:ascii="Times New Roman" w:hAnsi="Times New Roman" w:cs="Times New Roman"/>
                <w:sz w:val="24"/>
                <w:szCs w:val="24"/>
              </w:rPr>
              <w:t xml:space="preserve"> старость: возможности</w:t>
            </w:r>
          </w:p>
          <w:p w:rsidR="004350E2" w:rsidRPr="004350E2" w:rsidRDefault="004350E2" w:rsidP="004350E2">
            <w:pPr>
              <w:jc w:val="both"/>
              <w:rPr>
                <w:rFonts w:ascii="Times New Roman" w:hAnsi="Times New Roman" w:cs="Times New Roman"/>
                <w:sz w:val="24"/>
                <w:szCs w:val="24"/>
              </w:rPr>
            </w:pPr>
            <w:r>
              <w:rPr>
                <w:rFonts w:ascii="Times New Roman" w:hAnsi="Times New Roman" w:cs="Times New Roman"/>
                <w:sz w:val="24"/>
                <w:szCs w:val="24"/>
              </w:rPr>
              <w:t xml:space="preserve"> пенсионного накопления</w:t>
            </w:r>
          </w:p>
        </w:tc>
        <w:tc>
          <w:tcPr>
            <w:tcW w:w="850" w:type="dxa"/>
          </w:tcPr>
          <w:p w:rsidR="004350E2" w:rsidRPr="00622B7B" w:rsidRDefault="004350E2" w:rsidP="0006276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27"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p>
        </w:tc>
      </w:tr>
      <w:tr w:rsidR="004350E2" w:rsidRPr="00622B7B" w:rsidTr="00372FA8">
        <w:tc>
          <w:tcPr>
            <w:tcW w:w="3686" w:type="dxa"/>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5777" w:type="dxa"/>
            <w:gridSpan w:val="2"/>
          </w:tcPr>
          <w:p w:rsidR="004350E2" w:rsidRPr="00622B7B" w:rsidRDefault="004350E2" w:rsidP="0006276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bl>
    <w:p w:rsidR="000B737C" w:rsidRDefault="000B737C" w:rsidP="000B737C">
      <w:pPr>
        <w:pStyle w:val="a5"/>
        <w:jc w:val="center"/>
        <w:rPr>
          <w:rFonts w:ascii="Times New Roman" w:hAnsi="Times New Roman"/>
          <w:b/>
          <w:sz w:val="26"/>
          <w:szCs w:val="26"/>
        </w:rPr>
      </w:pPr>
    </w:p>
    <w:p w:rsidR="000B737C" w:rsidRDefault="000B737C" w:rsidP="000B737C">
      <w:pPr>
        <w:pStyle w:val="a5"/>
        <w:jc w:val="center"/>
        <w:rPr>
          <w:rFonts w:ascii="Times New Roman" w:hAnsi="Times New Roman"/>
          <w:b/>
          <w:sz w:val="26"/>
          <w:szCs w:val="26"/>
        </w:rPr>
      </w:pPr>
      <w:r w:rsidRPr="004150AC">
        <w:rPr>
          <w:rFonts w:ascii="Times New Roman" w:hAnsi="Times New Roman"/>
          <w:b/>
          <w:sz w:val="26"/>
          <w:szCs w:val="26"/>
        </w:rPr>
        <w:t>ЛИТЕРАТУРА  И</w:t>
      </w:r>
      <w:r>
        <w:rPr>
          <w:rFonts w:ascii="Times New Roman" w:hAnsi="Times New Roman"/>
          <w:b/>
          <w:sz w:val="26"/>
          <w:szCs w:val="26"/>
        </w:rPr>
        <w:t xml:space="preserve"> </w:t>
      </w:r>
      <w:r w:rsidRPr="004150AC">
        <w:rPr>
          <w:rFonts w:ascii="Times New Roman" w:hAnsi="Times New Roman"/>
          <w:b/>
          <w:sz w:val="26"/>
          <w:szCs w:val="26"/>
        </w:rPr>
        <w:t>ЭЛЕКТРОННЫЕ</w:t>
      </w:r>
      <w:r>
        <w:rPr>
          <w:rFonts w:ascii="Times New Roman" w:hAnsi="Times New Roman"/>
          <w:b/>
          <w:sz w:val="26"/>
          <w:szCs w:val="26"/>
        </w:rPr>
        <w:t xml:space="preserve"> </w:t>
      </w:r>
      <w:r w:rsidRPr="004150AC">
        <w:rPr>
          <w:rFonts w:ascii="Times New Roman" w:hAnsi="Times New Roman"/>
          <w:b/>
          <w:sz w:val="26"/>
          <w:szCs w:val="26"/>
        </w:rPr>
        <w:t>ОБРАЗОВАТЕЛЬНЫЕ  РЕСУРСЫ</w:t>
      </w:r>
    </w:p>
    <w:p w:rsidR="000B737C" w:rsidRPr="004150AC" w:rsidRDefault="000B737C" w:rsidP="000B737C">
      <w:pPr>
        <w:pStyle w:val="a5"/>
        <w:jc w:val="center"/>
        <w:rPr>
          <w:rFonts w:ascii="Times New Roman" w:hAnsi="Times New Roman"/>
          <w:b/>
          <w:sz w:val="26"/>
          <w:szCs w:val="26"/>
        </w:rPr>
      </w:pP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b/>
          <w:bCs/>
          <w:color w:val="000000"/>
        </w:rPr>
        <w:t>Основная литература</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Печатные издания</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t>Брехова Ю., </w:t>
      </w:r>
      <w:proofErr w:type="spellStart"/>
      <w:r w:rsidRPr="000B737C">
        <w:rPr>
          <w:i/>
          <w:iCs/>
          <w:color w:val="000000"/>
        </w:rPr>
        <w:t>Алмосов</w:t>
      </w:r>
      <w:proofErr w:type="spellEnd"/>
      <w:r w:rsidRPr="000B737C">
        <w:rPr>
          <w:i/>
          <w:iCs/>
          <w:color w:val="000000"/>
        </w:rPr>
        <w:t> А., </w:t>
      </w:r>
      <w:proofErr w:type="spellStart"/>
      <w:r w:rsidRPr="000B737C">
        <w:rPr>
          <w:i/>
          <w:iCs/>
          <w:color w:val="000000"/>
        </w:rPr>
        <w:t>Завьялов</w:t>
      </w:r>
      <w:proofErr w:type="spellEnd"/>
      <w:r w:rsidRPr="000B737C">
        <w:rPr>
          <w:i/>
          <w:iCs/>
          <w:color w:val="000000"/>
        </w:rPr>
        <w:t> Д. </w:t>
      </w:r>
      <w:r w:rsidRPr="000B737C">
        <w:rPr>
          <w:color w:val="000000"/>
        </w:rPr>
        <w:t xml:space="preserve">Финансовая грамотность: материалы для учащихся 10–11 </w:t>
      </w:r>
      <w:proofErr w:type="spellStart"/>
      <w:r w:rsidRPr="000B737C">
        <w:rPr>
          <w:color w:val="000000"/>
        </w:rPr>
        <w:t>кл</w:t>
      </w:r>
      <w:proofErr w:type="spellEnd"/>
      <w:r w:rsidRPr="000B737C">
        <w:rPr>
          <w:color w:val="000000"/>
        </w:rPr>
        <w:t xml:space="preserve">. – М.: ВИТА-ПРЕСС, 2014. – 400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t>Брехова Ю., </w:t>
      </w:r>
      <w:proofErr w:type="spellStart"/>
      <w:r w:rsidRPr="000B737C">
        <w:rPr>
          <w:i/>
          <w:iCs/>
          <w:color w:val="000000"/>
        </w:rPr>
        <w:t>Алмосов</w:t>
      </w:r>
      <w:proofErr w:type="spellEnd"/>
      <w:r w:rsidRPr="000B737C">
        <w:rPr>
          <w:i/>
          <w:iCs/>
          <w:color w:val="000000"/>
        </w:rPr>
        <w:t> А., </w:t>
      </w:r>
      <w:proofErr w:type="spellStart"/>
      <w:r w:rsidRPr="000B737C">
        <w:rPr>
          <w:i/>
          <w:iCs/>
          <w:color w:val="000000"/>
        </w:rPr>
        <w:t>Завьялов</w:t>
      </w:r>
      <w:proofErr w:type="spellEnd"/>
      <w:r w:rsidRPr="000B737C">
        <w:rPr>
          <w:i/>
          <w:iCs/>
          <w:color w:val="000000"/>
        </w:rPr>
        <w:t> Д. </w:t>
      </w:r>
      <w:r w:rsidRPr="000B737C">
        <w:rPr>
          <w:color w:val="000000"/>
        </w:rPr>
        <w:t xml:space="preserve">Финансовая грамотность: методические рекомендации для учителя. – М.: ВИТА-ПРЕСС, 2014. – 80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t>Брехова Ю., </w:t>
      </w:r>
      <w:proofErr w:type="spellStart"/>
      <w:r w:rsidRPr="000B737C">
        <w:rPr>
          <w:i/>
          <w:iCs/>
          <w:color w:val="000000"/>
        </w:rPr>
        <w:t>Алмосов</w:t>
      </w:r>
      <w:proofErr w:type="spellEnd"/>
      <w:r w:rsidRPr="000B737C">
        <w:rPr>
          <w:i/>
          <w:iCs/>
          <w:color w:val="000000"/>
        </w:rPr>
        <w:t> А., </w:t>
      </w:r>
      <w:proofErr w:type="spellStart"/>
      <w:r w:rsidRPr="000B737C">
        <w:rPr>
          <w:i/>
          <w:iCs/>
          <w:color w:val="000000"/>
        </w:rPr>
        <w:t>Завьялов</w:t>
      </w:r>
      <w:proofErr w:type="spellEnd"/>
      <w:r w:rsidRPr="000B737C">
        <w:rPr>
          <w:i/>
          <w:iCs/>
          <w:color w:val="000000"/>
        </w:rPr>
        <w:t> Д. </w:t>
      </w:r>
      <w:r w:rsidRPr="000B737C">
        <w:rPr>
          <w:color w:val="000000"/>
        </w:rPr>
        <w:t xml:space="preserve">Финансовая грамотность: учебная программа. – М.: ВИТА-ПРЕСС, 2014. – 16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t>Брехова Ю., </w:t>
      </w:r>
      <w:proofErr w:type="spellStart"/>
      <w:r w:rsidRPr="000B737C">
        <w:rPr>
          <w:i/>
          <w:iCs/>
          <w:color w:val="000000"/>
        </w:rPr>
        <w:t>Алмосов</w:t>
      </w:r>
      <w:proofErr w:type="spellEnd"/>
      <w:r w:rsidRPr="000B737C">
        <w:rPr>
          <w:i/>
          <w:iCs/>
          <w:color w:val="000000"/>
        </w:rPr>
        <w:t> А., </w:t>
      </w:r>
      <w:proofErr w:type="spellStart"/>
      <w:r w:rsidRPr="000B737C">
        <w:rPr>
          <w:i/>
          <w:iCs/>
          <w:color w:val="000000"/>
        </w:rPr>
        <w:t>Завьялов</w:t>
      </w:r>
      <w:proofErr w:type="spellEnd"/>
      <w:r w:rsidRPr="000B737C">
        <w:rPr>
          <w:i/>
          <w:iCs/>
          <w:color w:val="000000"/>
        </w:rPr>
        <w:t> Д. </w:t>
      </w:r>
      <w:r w:rsidRPr="000B737C">
        <w:rPr>
          <w:color w:val="000000"/>
        </w:rPr>
        <w:t xml:space="preserve">Финансовая грамотность: контрольные измерительные материалы. – М.: ВИТА-ПРЕСС, 2014. – 48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lastRenderedPageBreak/>
        <w:t>Брехова Ю., </w:t>
      </w:r>
      <w:proofErr w:type="spellStart"/>
      <w:r w:rsidRPr="000B737C">
        <w:rPr>
          <w:i/>
          <w:iCs/>
          <w:color w:val="000000"/>
        </w:rPr>
        <w:t>Алмосов</w:t>
      </w:r>
      <w:proofErr w:type="spellEnd"/>
      <w:r w:rsidRPr="000B737C">
        <w:rPr>
          <w:i/>
          <w:iCs/>
          <w:color w:val="000000"/>
        </w:rPr>
        <w:t> А., </w:t>
      </w:r>
      <w:proofErr w:type="spellStart"/>
      <w:r w:rsidRPr="000B737C">
        <w:rPr>
          <w:i/>
          <w:iCs/>
          <w:color w:val="000000"/>
        </w:rPr>
        <w:t>Завьялов</w:t>
      </w:r>
      <w:proofErr w:type="spellEnd"/>
      <w:r w:rsidRPr="000B737C">
        <w:rPr>
          <w:i/>
          <w:iCs/>
          <w:color w:val="000000"/>
        </w:rPr>
        <w:t> Д. </w:t>
      </w:r>
      <w:r w:rsidRPr="000B737C">
        <w:rPr>
          <w:color w:val="000000"/>
        </w:rPr>
        <w:t xml:space="preserve">Финансовая грамотность: материалы для родителей. – М.: ВИТА-ПРЕСС, 2014. – 112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b/>
          <w:bCs/>
          <w:color w:val="000000"/>
        </w:rPr>
        <w:t>Дополнительная литература</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Управление личными финансами: теория и практика: учеб</w:t>
      </w:r>
      <w:proofErr w:type="gramStart"/>
      <w:r w:rsidRPr="000B737C">
        <w:rPr>
          <w:color w:val="000000"/>
        </w:rPr>
        <w:t>.</w:t>
      </w:r>
      <w:proofErr w:type="gramEnd"/>
      <w:r w:rsidRPr="000B737C">
        <w:rPr>
          <w:color w:val="000000"/>
        </w:rPr>
        <w:t xml:space="preserve"> </w:t>
      </w:r>
      <w:proofErr w:type="gramStart"/>
      <w:r w:rsidRPr="000B737C">
        <w:rPr>
          <w:color w:val="000000"/>
        </w:rPr>
        <w:t>п</w:t>
      </w:r>
      <w:proofErr w:type="gramEnd"/>
      <w:r w:rsidRPr="000B737C">
        <w:rPr>
          <w:color w:val="000000"/>
        </w:rPr>
        <w:t xml:space="preserve">особие для будущих профессионалов в сфере финансов / под ред. А. П. </w:t>
      </w:r>
      <w:proofErr w:type="spellStart"/>
      <w:r w:rsidRPr="000B737C">
        <w:rPr>
          <w:color w:val="000000"/>
        </w:rPr>
        <w:t>Алмосова</w:t>
      </w:r>
      <w:proofErr w:type="spellEnd"/>
      <w:r w:rsidRPr="000B737C">
        <w:rPr>
          <w:color w:val="000000"/>
        </w:rPr>
        <w:t xml:space="preserve">, Ю. В. </w:t>
      </w:r>
      <w:proofErr w:type="spellStart"/>
      <w:r w:rsidRPr="000B737C">
        <w:rPr>
          <w:color w:val="000000"/>
        </w:rPr>
        <w:t>Бреховой</w:t>
      </w:r>
      <w:proofErr w:type="spellEnd"/>
      <w:r w:rsidRPr="000B737C">
        <w:rPr>
          <w:color w:val="000000"/>
        </w:rPr>
        <w:t>. </w:t>
      </w:r>
      <w:r w:rsidRPr="000B737C">
        <w:rPr>
          <w:color w:val="000000"/>
          <w:vertAlign w:val="subscript"/>
        </w:rPr>
        <w:t>– </w:t>
      </w:r>
      <w:r w:rsidRPr="000B737C">
        <w:rPr>
          <w:color w:val="000000"/>
        </w:rPr>
        <w:t>Волгоград: Изд-во Волгоградского филиала ФГБОУ ВПО РА</w:t>
      </w:r>
      <w:proofErr w:type="gramStart"/>
      <w:r w:rsidRPr="000B737C">
        <w:rPr>
          <w:color w:val="000000"/>
        </w:rPr>
        <w:t>Н-</w:t>
      </w:r>
      <w:proofErr w:type="gramEnd"/>
      <w:r w:rsidRPr="000B737C">
        <w:rPr>
          <w:color w:val="000000"/>
        </w:rPr>
        <w:t xml:space="preserve"> </w:t>
      </w:r>
      <w:proofErr w:type="spellStart"/>
      <w:r w:rsidRPr="000B737C">
        <w:rPr>
          <w:color w:val="000000"/>
        </w:rPr>
        <w:t>ХиГС</w:t>
      </w:r>
      <w:proofErr w:type="spellEnd"/>
      <w:r w:rsidRPr="000B737C">
        <w:rPr>
          <w:color w:val="000000"/>
        </w:rPr>
        <w:t>, 2013. </w:t>
      </w:r>
      <w:r w:rsidRPr="000B737C">
        <w:rPr>
          <w:color w:val="000000"/>
          <w:vertAlign w:val="subscript"/>
        </w:rPr>
        <w:t>– </w:t>
      </w:r>
      <w:r w:rsidRPr="000B737C">
        <w:rPr>
          <w:color w:val="000000"/>
        </w:rPr>
        <w:t>182 с.</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 xml:space="preserve">Рабочая тетрадь к учебному курсу. Управление личными финансами: теория и практика: </w:t>
      </w:r>
      <w:proofErr w:type="spellStart"/>
      <w:r w:rsidRPr="000B737C">
        <w:rPr>
          <w:color w:val="000000"/>
        </w:rPr>
        <w:t>учеб</w:t>
      </w:r>
      <w:proofErr w:type="gramStart"/>
      <w:r w:rsidRPr="000B737C">
        <w:rPr>
          <w:color w:val="000000"/>
        </w:rPr>
        <w:t>.-</w:t>
      </w:r>
      <w:proofErr w:type="gramEnd"/>
      <w:r w:rsidRPr="000B737C">
        <w:rPr>
          <w:color w:val="000000"/>
        </w:rPr>
        <w:t>метод</w:t>
      </w:r>
      <w:proofErr w:type="spellEnd"/>
      <w:r w:rsidRPr="000B737C">
        <w:rPr>
          <w:color w:val="000000"/>
        </w:rPr>
        <w:t xml:space="preserve">. пособие / под ред. А. П. </w:t>
      </w:r>
      <w:proofErr w:type="spellStart"/>
      <w:r w:rsidRPr="000B737C">
        <w:rPr>
          <w:color w:val="000000"/>
        </w:rPr>
        <w:t>Алмосова</w:t>
      </w:r>
      <w:proofErr w:type="spellEnd"/>
      <w:r w:rsidRPr="000B737C">
        <w:rPr>
          <w:color w:val="000000"/>
        </w:rPr>
        <w:t xml:space="preserve">, Ю. В. </w:t>
      </w:r>
      <w:proofErr w:type="spellStart"/>
      <w:r w:rsidRPr="000B737C">
        <w:rPr>
          <w:color w:val="000000"/>
        </w:rPr>
        <w:t>Бреховой</w:t>
      </w:r>
      <w:proofErr w:type="spellEnd"/>
      <w:r w:rsidRPr="000B737C">
        <w:rPr>
          <w:color w:val="000000"/>
        </w:rPr>
        <w:t>. </w:t>
      </w:r>
      <w:r w:rsidRPr="000B737C">
        <w:rPr>
          <w:color w:val="000000"/>
          <w:vertAlign w:val="subscript"/>
        </w:rPr>
        <w:t>– </w:t>
      </w:r>
      <w:r w:rsidRPr="000B737C">
        <w:rPr>
          <w:color w:val="000000"/>
        </w:rPr>
        <w:t xml:space="preserve">Волгоград: Изд-во Волгоградского филиала ФГБОУ ВПО </w:t>
      </w:r>
      <w:proofErr w:type="spellStart"/>
      <w:r w:rsidRPr="000B737C">
        <w:rPr>
          <w:color w:val="000000"/>
        </w:rPr>
        <w:t>РАНХиГС</w:t>
      </w:r>
      <w:proofErr w:type="spellEnd"/>
      <w:r w:rsidRPr="000B737C">
        <w:rPr>
          <w:color w:val="000000"/>
        </w:rPr>
        <w:t>, 2013. </w:t>
      </w:r>
      <w:r w:rsidRPr="000B737C">
        <w:rPr>
          <w:color w:val="000000"/>
          <w:vertAlign w:val="subscript"/>
        </w:rPr>
        <w:t>– </w:t>
      </w:r>
      <w:r w:rsidRPr="000B737C">
        <w:rPr>
          <w:color w:val="000000"/>
        </w:rPr>
        <w:t xml:space="preserve">80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 xml:space="preserve">Энциклопедия личных финансов: популярное издание / под ред. А. П. </w:t>
      </w:r>
      <w:proofErr w:type="spellStart"/>
      <w:r w:rsidRPr="000B737C">
        <w:rPr>
          <w:color w:val="000000"/>
        </w:rPr>
        <w:t>Алмосова</w:t>
      </w:r>
      <w:proofErr w:type="spellEnd"/>
      <w:r w:rsidRPr="000B737C">
        <w:rPr>
          <w:color w:val="000000"/>
        </w:rPr>
        <w:t xml:space="preserve">, Ю. В. </w:t>
      </w:r>
      <w:proofErr w:type="spellStart"/>
      <w:r w:rsidRPr="000B737C">
        <w:rPr>
          <w:color w:val="000000"/>
        </w:rPr>
        <w:t>Бреховой</w:t>
      </w:r>
      <w:proofErr w:type="spellEnd"/>
      <w:r w:rsidRPr="000B737C">
        <w:rPr>
          <w:color w:val="000000"/>
        </w:rPr>
        <w:t>. </w:t>
      </w:r>
      <w:r w:rsidRPr="000B737C">
        <w:rPr>
          <w:color w:val="000000"/>
          <w:vertAlign w:val="subscript"/>
        </w:rPr>
        <w:t>– </w:t>
      </w:r>
      <w:r w:rsidRPr="000B737C">
        <w:rPr>
          <w:color w:val="000000"/>
        </w:rPr>
        <w:t xml:space="preserve">Волгоград: Изд-во Волгоградского филиала ФГБОУ ВПО </w:t>
      </w:r>
      <w:proofErr w:type="spellStart"/>
      <w:r w:rsidRPr="000B737C">
        <w:rPr>
          <w:color w:val="000000"/>
        </w:rPr>
        <w:t>РАНХиГС</w:t>
      </w:r>
      <w:proofErr w:type="spellEnd"/>
      <w:r w:rsidRPr="000B737C">
        <w:rPr>
          <w:color w:val="000000"/>
        </w:rPr>
        <w:t>, 2013. </w:t>
      </w:r>
      <w:r w:rsidRPr="000B737C">
        <w:rPr>
          <w:color w:val="000000"/>
          <w:vertAlign w:val="subscript"/>
        </w:rPr>
        <w:t>– </w:t>
      </w:r>
      <w:r w:rsidRPr="000B737C">
        <w:rPr>
          <w:color w:val="000000"/>
        </w:rPr>
        <w:t xml:space="preserve">122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Путеводитель по финансовой грамотности для воспитанников детских домов: учеб</w:t>
      </w:r>
      <w:proofErr w:type="gramStart"/>
      <w:r w:rsidRPr="000B737C">
        <w:rPr>
          <w:color w:val="000000"/>
        </w:rPr>
        <w:t>.</w:t>
      </w:r>
      <w:proofErr w:type="gramEnd"/>
      <w:r w:rsidRPr="000B737C">
        <w:rPr>
          <w:color w:val="000000"/>
        </w:rPr>
        <w:t xml:space="preserve"> </w:t>
      </w:r>
      <w:proofErr w:type="gramStart"/>
      <w:r w:rsidRPr="000B737C">
        <w:rPr>
          <w:color w:val="000000"/>
        </w:rPr>
        <w:t>п</w:t>
      </w:r>
      <w:proofErr w:type="gramEnd"/>
      <w:r w:rsidRPr="000B737C">
        <w:rPr>
          <w:color w:val="000000"/>
        </w:rPr>
        <w:t xml:space="preserve">особие / под ред. А. П. </w:t>
      </w:r>
      <w:proofErr w:type="spellStart"/>
      <w:r w:rsidRPr="000B737C">
        <w:rPr>
          <w:color w:val="000000"/>
        </w:rPr>
        <w:t>Алмосова</w:t>
      </w:r>
      <w:proofErr w:type="spellEnd"/>
      <w:r w:rsidRPr="000B737C">
        <w:rPr>
          <w:color w:val="000000"/>
        </w:rPr>
        <w:t xml:space="preserve">, Ю. В. </w:t>
      </w:r>
      <w:proofErr w:type="spellStart"/>
      <w:r w:rsidRPr="000B737C">
        <w:rPr>
          <w:color w:val="000000"/>
        </w:rPr>
        <w:t>Бреховой</w:t>
      </w:r>
      <w:proofErr w:type="spellEnd"/>
      <w:r w:rsidRPr="000B737C">
        <w:rPr>
          <w:color w:val="000000"/>
        </w:rPr>
        <w:t>. </w:t>
      </w:r>
      <w:r w:rsidRPr="000B737C">
        <w:rPr>
          <w:color w:val="000000"/>
          <w:vertAlign w:val="subscript"/>
        </w:rPr>
        <w:t>– </w:t>
      </w:r>
      <w:r w:rsidRPr="000B737C">
        <w:rPr>
          <w:color w:val="000000"/>
        </w:rPr>
        <w:t xml:space="preserve">Волгоград: Изд-во Волгоградского филиала </w:t>
      </w:r>
      <w:proofErr w:type="spellStart"/>
      <w:r w:rsidRPr="000B737C">
        <w:rPr>
          <w:color w:val="000000"/>
        </w:rPr>
        <w:t>РАНХиГС</w:t>
      </w:r>
      <w:proofErr w:type="spellEnd"/>
      <w:r w:rsidRPr="000B737C">
        <w:rPr>
          <w:color w:val="000000"/>
        </w:rPr>
        <w:t>, 2013. </w:t>
      </w:r>
      <w:r w:rsidRPr="000B737C">
        <w:rPr>
          <w:color w:val="000000"/>
          <w:vertAlign w:val="subscript"/>
        </w:rPr>
        <w:t>– </w:t>
      </w:r>
      <w:r w:rsidRPr="000B737C">
        <w:rPr>
          <w:color w:val="000000"/>
        </w:rPr>
        <w:t xml:space="preserve">100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 xml:space="preserve">Рабочая тетрадь к учебному курсу «Путеводитель по финансовой грамотности для воспитанников детских домов»: </w:t>
      </w:r>
      <w:proofErr w:type="spellStart"/>
      <w:r w:rsidRPr="000B737C">
        <w:rPr>
          <w:color w:val="000000"/>
        </w:rPr>
        <w:t>учеб</w:t>
      </w:r>
      <w:proofErr w:type="gramStart"/>
      <w:r w:rsidRPr="000B737C">
        <w:rPr>
          <w:color w:val="000000"/>
        </w:rPr>
        <w:t>.-</w:t>
      </w:r>
      <w:proofErr w:type="gramEnd"/>
      <w:r w:rsidRPr="000B737C">
        <w:rPr>
          <w:color w:val="000000"/>
        </w:rPr>
        <w:t>метод</w:t>
      </w:r>
      <w:proofErr w:type="spellEnd"/>
      <w:r w:rsidRPr="000B737C">
        <w:rPr>
          <w:color w:val="000000"/>
        </w:rPr>
        <w:t xml:space="preserve">. пособие / под ред. А. П. </w:t>
      </w:r>
      <w:proofErr w:type="spellStart"/>
      <w:r w:rsidRPr="000B737C">
        <w:rPr>
          <w:color w:val="000000"/>
        </w:rPr>
        <w:t>Алмосова</w:t>
      </w:r>
      <w:proofErr w:type="spellEnd"/>
      <w:r w:rsidRPr="000B737C">
        <w:rPr>
          <w:color w:val="000000"/>
        </w:rPr>
        <w:t xml:space="preserve">, Ю. В. </w:t>
      </w:r>
      <w:proofErr w:type="spellStart"/>
      <w:r w:rsidRPr="000B737C">
        <w:rPr>
          <w:color w:val="000000"/>
        </w:rPr>
        <w:t>Бреховой</w:t>
      </w:r>
      <w:proofErr w:type="spellEnd"/>
      <w:r w:rsidRPr="000B737C">
        <w:rPr>
          <w:color w:val="000000"/>
        </w:rPr>
        <w:t>. </w:t>
      </w:r>
      <w:r w:rsidRPr="000B737C">
        <w:rPr>
          <w:color w:val="000000"/>
          <w:vertAlign w:val="subscript"/>
        </w:rPr>
        <w:t>– </w:t>
      </w:r>
      <w:r w:rsidRPr="000B737C">
        <w:rPr>
          <w:color w:val="000000"/>
        </w:rPr>
        <w:t xml:space="preserve">Волгоград: Изд-во Волгоградского филиала </w:t>
      </w:r>
      <w:proofErr w:type="spellStart"/>
      <w:r w:rsidRPr="000B737C">
        <w:rPr>
          <w:color w:val="000000"/>
        </w:rPr>
        <w:t>РАНХиГС</w:t>
      </w:r>
      <w:proofErr w:type="spellEnd"/>
      <w:r w:rsidRPr="000B737C">
        <w:rPr>
          <w:color w:val="000000"/>
        </w:rPr>
        <w:t>, 2013. </w:t>
      </w:r>
      <w:r w:rsidRPr="000B737C">
        <w:rPr>
          <w:color w:val="000000"/>
          <w:vertAlign w:val="subscript"/>
        </w:rPr>
        <w:t>– </w:t>
      </w:r>
      <w:r w:rsidRPr="000B737C">
        <w:rPr>
          <w:color w:val="000000"/>
        </w:rPr>
        <w:t xml:space="preserve">60 </w:t>
      </w:r>
      <w:proofErr w:type="gramStart"/>
      <w:r w:rsidRPr="000B737C">
        <w:rPr>
          <w:color w:val="000000"/>
        </w:rPr>
        <w:t>с</w:t>
      </w:r>
      <w:proofErr w:type="gramEnd"/>
      <w:r w:rsidRPr="000B737C">
        <w:rPr>
          <w:color w:val="000000"/>
        </w:rPr>
        <w:t>.</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i/>
          <w:iCs/>
          <w:color w:val="000000"/>
        </w:rPr>
        <w:t>Брехова Ю. В. </w:t>
      </w:r>
      <w:r w:rsidRPr="000B737C">
        <w:rPr>
          <w:color w:val="000000"/>
        </w:rPr>
        <w:t>Как распознать финансовую пирамиду / Ю. В. Брехова. </w:t>
      </w:r>
      <w:r w:rsidRPr="000B737C">
        <w:rPr>
          <w:color w:val="000000"/>
          <w:vertAlign w:val="subscript"/>
        </w:rPr>
        <w:t>– </w:t>
      </w:r>
      <w:r w:rsidRPr="000B737C">
        <w:rPr>
          <w:color w:val="000000"/>
        </w:rPr>
        <w:t>Волгоград: Изд-во ФГОУ ВПО ВАГС, 2011. </w:t>
      </w:r>
      <w:r w:rsidRPr="000B737C">
        <w:rPr>
          <w:color w:val="000000"/>
          <w:vertAlign w:val="subscript"/>
        </w:rPr>
        <w:t>– </w:t>
      </w:r>
      <w:r w:rsidRPr="000B737C">
        <w:rPr>
          <w:color w:val="000000"/>
        </w:rPr>
        <w:t>24 с. </w:t>
      </w:r>
      <w:r w:rsidRPr="000B737C">
        <w:rPr>
          <w:color w:val="000000"/>
          <w:vertAlign w:val="subscript"/>
        </w:rPr>
        <w:t>– </w:t>
      </w:r>
      <w:r w:rsidRPr="000B737C">
        <w:rPr>
          <w:color w:val="000000"/>
        </w:rPr>
        <w:t>(Простые финансы).</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i/>
          <w:iCs/>
          <w:color w:val="000000"/>
        </w:rPr>
        <w:t>Алмосов</w:t>
      </w:r>
      <w:proofErr w:type="spellEnd"/>
      <w:r w:rsidRPr="000B737C">
        <w:rPr>
          <w:i/>
          <w:iCs/>
          <w:color w:val="000000"/>
        </w:rPr>
        <w:t> А. П. </w:t>
      </w:r>
      <w:r w:rsidRPr="000B737C">
        <w:rPr>
          <w:color w:val="000000"/>
        </w:rPr>
        <w:t xml:space="preserve">Кредиты, которые нас разоряют / А. П. </w:t>
      </w:r>
      <w:proofErr w:type="spellStart"/>
      <w:r w:rsidRPr="000B737C">
        <w:rPr>
          <w:color w:val="000000"/>
        </w:rPr>
        <w:t>Алмосов</w:t>
      </w:r>
      <w:proofErr w:type="spellEnd"/>
      <w:r w:rsidRPr="000B737C">
        <w:rPr>
          <w:color w:val="000000"/>
        </w:rPr>
        <w:t>, Ю. В. Брехова. </w:t>
      </w:r>
      <w:r w:rsidRPr="000B737C">
        <w:rPr>
          <w:color w:val="000000"/>
          <w:vertAlign w:val="subscript"/>
        </w:rPr>
        <w:t>– </w:t>
      </w:r>
      <w:r w:rsidRPr="000B737C">
        <w:rPr>
          <w:color w:val="000000"/>
        </w:rPr>
        <w:t xml:space="preserve">Волгоград: Изд-во Волгоградского филиала </w:t>
      </w:r>
      <w:proofErr w:type="spellStart"/>
      <w:r w:rsidRPr="000B737C">
        <w:rPr>
          <w:color w:val="000000"/>
        </w:rPr>
        <w:t>РАНХиГС</w:t>
      </w:r>
      <w:proofErr w:type="spellEnd"/>
      <w:r w:rsidRPr="000B737C">
        <w:rPr>
          <w:color w:val="000000"/>
        </w:rPr>
        <w:t>, 2012. </w:t>
      </w:r>
      <w:r w:rsidRPr="000B737C">
        <w:rPr>
          <w:color w:val="000000"/>
          <w:vertAlign w:val="subscript"/>
        </w:rPr>
        <w:t>– </w:t>
      </w:r>
      <w:r w:rsidRPr="000B737C">
        <w:rPr>
          <w:color w:val="000000"/>
        </w:rPr>
        <w:t>28 с. </w:t>
      </w:r>
      <w:r w:rsidRPr="000B737C">
        <w:rPr>
          <w:color w:val="000000"/>
          <w:vertAlign w:val="subscript"/>
        </w:rPr>
        <w:t>– </w:t>
      </w:r>
      <w:r w:rsidRPr="000B737C">
        <w:rPr>
          <w:color w:val="000000"/>
        </w:rPr>
        <w:t>(Простые финансы).</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i/>
          <w:iCs/>
          <w:color w:val="000000"/>
        </w:rPr>
        <w:t>Алмосов</w:t>
      </w:r>
      <w:proofErr w:type="spellEnd"/>
      <w:r w:rsidRPr="000B737C">
        <w:rPr>
          <w:i/>
          <w:iCs/>
          <w:color w:val="000000"/>
        </w:rPr>
        <w:t> А. П. </w:t>
      </w:r>
      <w:r w:rsidRPr="000B737C">
        <w:rPr>
          <w:color w:val="000000"/>
        </w:rPr>
        <w:t xml:space="preserve">Как сохранить, чтобы не потерять / А. П. </w:t>
      </w:r>
      <w:proofErr w:type="spellStart"/>
      <w:r w:rsidRPr="000B737C">
        <w:rPr>
          <w:color w:val="000000"/>
        </w:rPr>
        <w:t>Алмосов</w:t>
      </w:r>
      <w:proofErr w:type="spellEnd"/>
      <w:r w:rsidRPr="000B737C">
        <w:rPr>
          <w:color w:val="000000"/>
        </w:rPr>
        <w:t>, Ю. В. Брехова. </w:t>
      </w:r>
      <w:r w:rsidRPr="000B737C">
        <w:rPr>
          <w:color w:val="000000"/>
          <w:vertAlign w:val="subscript"/>
        </w:rPr>
        <w:t>– </w:t>
      </w:r>
      <w:r w:rsidRPr="000B737C">
        <w:rPr>
          <w:color w:val="000000"/>
        </w:rPr>
        <w:t xml:space="preserve">Волгоград: Изд-во Волгоградского филиала </w:t>
      </w:r>
      <w:proofErr w:type="spellStart"/>
      <w:r w:rsidRPr="000B737C">
        <w:rPr>
          <w:color w:val="000000"/>
        </w:rPr>
        <w:t>РАНХиГС</w:t>
      </w:r>
      <w:proofErr w:type="spellEnd"/>
      <w:r w:rsidRPr="000B737C">
        <w:rPr>
          <w:color w:val="000000"/>
        </w:rPr>
        <w:t>, 2012. </w:t>
      </w:r>
      <w:r w:rsidRPr="000B737C">
        <w:rPr>
          <w:color w:val="000000"/>
          <w:vertAlign w:val="subscript"/>
        </w:rPr>
        <w:t>– </w:t>
      </w:r>
      <w:r w:rsidRPr="000B737C">
        <w:rPr>
          <w:color w:val="000000"/>
        </w:rPr>
        <w:t>28 с. </w:t>
      </w:r>
      <w:r w:rsidRPr="000B737C">
        <w:rPr>
          <w:color w:val="000000"/>
          <w:vertAlign w:val="subscript"/>
        </w:rPr>
        <w:t>– </w:t>
      </w:r>
      <w:r w:rsidRPr="000B737C">
        <w:rPr>
          <w:color w:val="000000"/>
        </w:rPr>
        <w:t>(Простые финансы).</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b/>
          <w:bCs/>
          <w:color w:val="000000"/>
        </w:rPr>
        <w:t>Интернет-ресурсы</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www.ereport.ru</w:t>
      </w:r>
      <w:proofErr w:type="spellEnd"/>
      <w:r w:rsidRPr="000B737C">
        <w:rPr>
          <w:color w:val="000000"/>
        </w:rPr>
        <w:t> </w:t>
      </w:r>
      <w:r w:rsidRPr="000B737C">
        <w:rPr>
          <w:color w:val="000000"/>
          <w:vertAlign w:val="subscript"/>
        </w:rPr>
        <w:t>– </w:t>
      </w:r>
      <w:r w:rsidRPr="000B737C">
        <w:rPr>
          <w:color w:val="000000"/>
        </w:rPr>
        <w:t>обзорная информация по мировой экономике.</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www.cmmarket.ru</w:t>
      </w:r>
      <w:proofErr w:type="spellEnd"/>
      <w:r w:rsidRPr="000B737C">
        <w:rPr>
          <w:color w:val="000000"/>
        </w:rPr>
        <w:t> </w:t>
      </w:r>
      <w:r w:rsidRPr="000B737C">
        <w:rPr>
          <w:color w:val="000000"/>
          <w:vertAlign w:val="subscript"/>
        </w:rPr>
        <w:t>– </w:t>
      </w:r>
      <w:r w:rsidRPr="000B737C">
        <w:rPr>
          <w:color w:val="000000"/>
        </w:rPr>
        <w:t>обзоры мировых товарных рынков.</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www.rbc.ru</w:t>
      </w:r>
      <w:proofErr w:type="spellEnd"/>
      <w:r w:rsidRPr="000B737C">
        <w:rPr>
          <w:color w:val="000000"/>
        </w:rPr>
        <w:t>/</w:t>
      </w:r>
      <w:proofErr w:type="spellStart"/>
      <w:r w:rsidRPr="000B737C">
        <w:rPr>
          <w:color w:val="000000"/>
        </w:rPr>
        <w:t>РосБизнесКонсалтинг</w:t>
      </w:r>
      <w:proofErr w:type="spellEnd"/>
      <w:r w:rsidRPr="000B737C">
        <w:rPr>
          <w:color w:val="000000"/>
        </w:rPr>
        <w:t> </w:t>
      </w:r>
      <w:r w:rsidRPr="000B737C">
        <w:rPr>
          <w:color w:val="000000"/>
          <w:vertAlign w:val="subscript"/>
        </w:rPr>
        <w:t>– </w:t>
      </w:r>
      <w:r w:rsidRPr="000B737C">
        <w:rPr>
          <w:color w:val="000000"/>
        </w:rPr>
        <w:t>информационное аналитическое агентство.</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www.stat.hse.ru</w:t>
      </w:r>
      <w:proofErr w:type="spellEnd"/>
      <w:r w:rsidRPr="000B737C">
        <w:rPr>
          <w:color w:val="000000"/>
        </w:rPr>
        <w:t> </w:t>
      </w:r>
      <w:r w:rsidRPr="000B737C">
        <w:rPr>
          <w:color w:val="000000"/>
          <w:vertAlign w:val="subscript"/>
        </w:rPr>
        <w:t>– </w:t>
      </w:r>
      <w:r w:rsidRPr="000B737C">
        <w:rPr>
          <w:color w:val="000000"/>
        </w:rPr>
        <w:t>статистический портал Высшей школы экономики.</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www.cefir.ru</w:t>
      </w:r>
      <w:proofErr w:type="spellEnd"/>
      <w:r w:rsidRPr="000B737C">
        <w:rPr>
          <w:color w:val="000000"/>
        </w:rPr>
        <w:t> </w:t>
      </w:r>
      <w:r w:rsidRPr="000B737C">
        <w:rPr>
          <w:color w:val="000000"/>
          <w:vertAlign w:val="subscript"/>
        </w:rPr>
        <w:t>– </w:t>
      </w:r>
      <w:r w:rsidRPr="000B737C">
        <w:rPr>
          <w:color w:val="000000"/>
        </w:rPr>
        <w:t>ЦЭФИР </w:t>
      </w:r>
      <w:r w:rsidRPr="000B737C">
        <w:rPr>
          <w:color w:val="000000"/>
          <w:vertAlign w:val="subscript"/>
        </w:rPr>
        <w:t>– </w:t>
      </w:r>
      <w:r w:rsidRPr="000B737C">
        <w:rPr>
          <w:color w:val="000000"/>
        </w:rPr>
        <w:t>Центр экономических и финансовых исследований.</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www.beafnd.org </w:t>
      </w:r>
      <w:r w:rsidRPr="000B737C">
        <w:rPr>
          <w:color w:val="000000"/>
          <w:vertAlign w:val="subscript"/>
        </w:rPr>
        <w:t>– </w:t>
      </w:r>
      <w:r w:rsidRPr="000B737C">
        <w:rPr>
          <w:color w:val="000000"/>
        </w:rPr>
        <w:t>Фонд Бюро экономического анализа.</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www.vopreco.ru</w:t>
      </w:r>
      <w:proofErr w:type="spellEnd"/>
      <w:r w:rsidRPr="000B737C">
        <w:rPr>
          <w:color w:val="000000"/>
        </w:rPr>
        <w:t> </w:t>
      </w:r>
      <w:r w:rsidRPr="000B737C">
        <w:rPr>
          <w:color w:val="000000"/>
          <w:vertAlign w:val="subscript"/>
        </w:rPr>
        <w:t>– </w:t>
      </w:r>
      <w:r w:rsidRPr="000B737C">
        <w:rPr>
          <w:color w:val="000000"/>
        </w:rPr>
        <w:t>журнал «Вопросы экономики».</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www.tpprf</w:t>
      </w:r>
      <w:proofErr w:type="spellEnd"/>
      <w:r w:rsidRPr="000B737C">
        <w:rPr>
          <w:color w:val="000000"/>
        </w:rPr>
        <w:t xml:space="preserve">. </w:t>
      </w:r>
      <w:proofErr w:type="spellStart"/>
      <w:r w:rsidRPr="000B737C">
        <w:rPr>
          <w:color w:val="000000"/>
        </w:rPr>
        <w:t>ru</w:t>
      </w:r>
      <w:proofErr w:type="spellEnd"/>
      <w:r w:rsidRPr="000B737C">
        <w:rPr>
          <w:color w:val="000000"/>
        </w:rPr>
        <w:t> </w:t>
      </w:r>
      <w:r w:rsidRPr="000B737C">
        <w:rPr>
          <w:color w:val="000000"/>
          <w:vertAlign w:val="subscript"/>
        </w:rPr>
        <w:t>– </w:t>
      </w:r>
      <w:r w:rsidRPr="000B737C">
        <w:rPr>
          <w:color w:val="000000"/>
        </w:rPr>
        <w:t>Торгово-промышленная палата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www.rts.micex.ru</w:t>
      </w:r>
      <w:proofErr w:type="spellEnd"/>
      <w:r w:rsidRPr="000B737C">
        <w:rPr>
          <w:color w:val="000000"/>
        </w:rPr>
        <w:t> </w:t>
      </w:r>
      <w:r w:rsidRPr="000B737C">
        <w:rPr>
          <w:color w:val="000000"/>
          <w:vertAlign w:val="subscript"/>
        </w:rPr>
        <w:t>– </w:t>
      </w:r>
      <w:r w:rsidRPr="000B737C">
        <w:rPr>
          <w:color w:val="000000"/>
        </w:rPr>
        <w:t>РТС и ММВБ </w:t>
      </w:r>
      <w:r w:rsidRPr="000B737C">
        <w:rPr>
          <w:color w:val="000000"/>
          <w:vertAlign w:val="subscript"/>
        </w:rPr>
        <w:t>– </w:t>
      </w:r>
      <w:r w:rsidRPr="000B737C">
        <w:rPr>
          <w:color w:val="000000"/>
        </w:rPr>
        <w:t>Объединённая биржа.</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www.economy.gov.ru</w:t>
      </w:r>
      <w:proofErr w:type="spellEnd"/>
      <w:r w:rsidRPr="000B737C">
        <w:rPr>
          <w:color w:val="000000"/>
        </w:rPr>
        <w:t>/</w:t>
      </w:r>
      <w:proofErr w:type="spellStart"/>
      <w:r w:rsidRPr="000B737C">
        <w:rPr>
          <w:color w:val="000000"/>
        </w:rPr>
        <w:t>minec</w:t>
      </w:r>
      <w:proofErr w:type="spellEnd"/>
      <w:r w:rsidRPr="000B737C">
        <w:rPr>
          <w:color w:val="000000"/>
        </w:rPr>
        <w:t>/</w:t>
      </w:r>
      <w:proofErr w:type="spellStart"/>
      <w:r w:rsidRPr="000B737C">
        <w:rPr>
          <w:color w:val="000000"/>
        </w:rPr>
        <w:t>ma</w:t>
      </w:r>
      <w:proofErr w:type="spellEnd"/>
      <w:r w:rsidRPr="000B737C">
        <w:rPr>
          <w:color w:val="000000"/>
        </w:rPr>
        <w:t> </w:t>
      </w:r>
      <w:r w:rsidRPr="000B737C">
        <w:rPr>
          <w:color w:val="000000"/>
          <w:vertAlign w:val="subscript"/>
        </w:rPr>
        <w:t>– </w:t>
      </w:r>
      <w:r w:rsidRPr="000B737C">
        <w:rPr>
          <w:color w:val="000000"/>
        </w:rPr>
        <w:t>Министерство экономического развития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www.minpromtorg.gov.ru</w:t>
      </w:r>
      <w:proofErr w:type="spellEnd"/>
      <w:r w:rsidRPr="000B737C">
        <w:rPr>
          <w:color w:val="000000"/>
        </w:rPr>
        <w:t> </w:t>
      </w:r>
      <w:r w:rsidRPr="000B737C">
        <w:rPr>
          <w:color w:val="000000"/>
          <w:vertAlign w:val="subscript"/>
        </w:rPr>
        <w:t>– </w:t>
      </w:r>
      <w:r w:rsidRPr="000B737C">
        <w:rPr>
          <w:color w:val="000000"/>
        </w:rPr>
        <w:t>Министерство торговли и промышленности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www.fas.gov.ru</w:t>
      </w:r>
      <w:proofErr w:type="spellEnd"/>
      <w:r w:rsidRPr="000B737C">
        <w:rPr>
          <w:color w:val="000000"/>
        </w:rPr>
        <w:t> </w:t>
      </w:r>
      <w:r w:rsidRPr="000B737C">
        <w:rPr>
          <w:color w:val="000000"/>
          <w:vertAlign w:val="subscript"/>
        </w:rPr>
        <w:t>– </w:t>
      </w:r>
      <w:r w:rsidRPr="000B737C">
        <w:rPr>
          <w:color w:val="000000"/>
        </w:rPr>
        <w:t>Федеральная антимонопольная служба РФ.</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http://www.minfin.ru/ru </w:t>
      </w:r>
      <w:r w:rsidRPr="000B737C">
        <w:rPr>
          <w:color w:val="000000"/>
          <w:vertAlign w:val="subscript"/>
        </w:rPr>
        <w:t>– </w:t>
      </w:r>
      <w:r w:rsidRPr="000B737C">
        <w:rPr>
          <w:color w:val="000000"/>
        </w:rPr>
        <w:t>Министерство финансов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www.cbr.ru</w:t>
      </w:r>
      <w:proofErr w:type="spellEnd"/>
      <w:r w:rsidRPr="000B737C">
        <w:rPr>
          <w:color w:val="000000"/>
        </w:rPr>
        <w:t xml:space="preserve"> - Центральный банк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www.gks.ru</w:t>
      </w:r>
      <w:proofErr w:type="spellEnd"/>
      <w:r w:rsidRPr="000B737C">
        <w:rPr>
          <w:color w:val="000000"/>
        </w:rPr>
        <w:t> </w:t>
      </w:r>
      <w:r w:rsidRPr="000B737C">
        <w:rPr>
          <w:color w:val="000000"/>
          <w:vertAlign w:val="subscript"/>
        </w:rPr>
        <w:t>– </w:t>
      </w:r>
      <w:r w:rsidRPr="000B737C">
        <w:rPr>
          <w:color w:val="000000"/>
        </w:rPr>
        <w:t>Федеральная служба государственной статистики.</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www.nalog.ru</w:t>
      </w:r>
      <w:proofErr w:type="spellEnd"/>
      <w:r w:rsidRPr="000B737C">
        <w:rPr>
          <w:color w:val="000000"/>
        </w:rPr>
        <w:t> </w:t>
      </w:r>
      <w:r w:rsidRPr="000B737C">
        <w:rPr>
          <w:color w:val="000000"/>
          <w:vertAlign w:val="subscript"/>
        </w:rPr>
        <w:t>– </w:t>
      </w:r>
      <w:r w:rsidRPr="000B737C">
        <w:rPr>
          <w:color w:val="000000"/>
        </w:rPr>
        <w:t>Федеральная налоговая служба РФ.</w:t>
      </w:r>
    </w:p>
    <w:p w:rsidR="000B737C" w:rsidRPr="000B737C" w:rsidRDefault="000B737C" w:rsidP="000B737C">
      <w:pPr>
        <w:pStyle w:val="a3"/>
        <w:shd w:val="clear" w:color="auto" w:fill="FFFFFF"/>
        <w:spacing w:before="0" w:beforeAutospacing="0" w:after="0" w:afterAutospacing="0"/>
        <w:ind w:firstLine="709"/>
        <w:jc w:val="both"/>
        <w:rPr>
          <w:color w:val="000000"/>
        </w:rPr>
      </w:pPr>
      <w:proofErr w:type="spellStart"/>
      <w:r w:rsidRPr="000B737C">
        <w:rPr>
          <w:color w:val="000000"/>
        </w:rPr>
        <w:t>www.wto.ru</w:t>
      </w:r>
      <w:proofErr w:type="spellEnd"/>
      <w:r w:rsidRPr="000B737C">
        <w:rPr>
          <w:color w:val="000000"/>
        </w:rPr>
        <w:t> </w:t>
      </w:r>
      <w:r w:rsidRPr="000B737C">
        <w:rPr>
          <w:color w:val="000000"/>
          <w:vertAlign w:val="subscript"/>
        </w:rPr>
        <w:t>– </w:t>
      </w:r>
      <w:r w:rsidRPr="000B737C">
        <w:rPr>
          <w:color w:val="000000"/>
        </w:rPr>
        <w:t>Всемирная торговая организация.</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www.worldbank.org/eca/russian </w:t>
      </w:r>
      <w:r w:rsidRPr="000B737C">
        <w:rPr>
          <w:color w:val="000000"/>
          <w:vertAlign w:val="subscript"/>
        </w:rPr>
        <w:t>– </w:t>
      </w:r>
      <w:r w:rsidRPr="000B737C">
        <w:rPr>
          <w:color w:val="000000"/>
        </w:rPr>
        <w:t>Всемирный банк.</w:t>
      </w:r>
    </w:p>
    <w:p w:rsidR="000B737C" w:rsidRPr="000B737C" w:rsidRDefault="000B737C" w:rsidP="000B737C">
      <w:pPr>
        <w:pStyle w:val="a3"/>
        <w:shd w:val="clear" w:color="auto" w:fill="FFFFFF"/>
        <w:spacing w:before="0" w:beforeAutospacing="0" w:after="0" w:afterAutospacing="0"/>
        <w:ind w:firstLine="709"/>
        <w:jc w:val="both"/>
        <w:rPr>
          <w:color w:val="000000"/>
        </w:rPr>
      </w:pPr>
      <w:r w:rsidRPr="000B737C">
        <w:rPr>
          <w:color w:val="000000"/>
        </w:rPr>
        <w:t>www.imf.org </w:t>
      </w:r>
      <w:r w:rsidRPr="000B737C">
        <w:rPr>
          <w:color w:val="000000"/>
          <w:vertAlign w:val="subscript"/>
        </w:rPr>
        <w:t>– </w:t>
      </w:r>
      <w:r w:rsidRPr="000B737C">
        <w:rPr>
          <w:color w:val="000000"/>
        </w:rPr>
        <w:t>Международный валютный фонд.</w:t>
      </w:r>
    </w:p>
    <w:p w:rsidR="001F7251" w:rsidRPr="001F7251" w:rsidRDefault="001F7251" w:rsidP="001F7251">
      <w:pPr>
        <w:spacing w:after="0" w:line="240" w:lineRule="auto"/>
        <w:jc w:val="center"/>
        <w:rPr>
          <w:rFonts w:ascii="Times New Roman" w:hAnsi="Times New Roman" w:cs="Times New Roman"/>
          <w:sz w:val="24"/>
          <w:szCs w:val="24"/>
        </w:rPr>
      </w:pPr>
    </w:p>
    <w:sectPr w:rsidR="001F7251" w:rsidRPr="001F7251" w:rsidSect="005B7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24E8"/>
    <w:multiLevelType w:val="multilevel"/>
    <w:tmpl w:val="082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63F67"/>
    <w:multiLevelType w:val="hybridMultilevel"/>
    <w:tmpl w:val="333CDE1C"/>
    <w:lvl w:ilvl="0" w:tplc="7B3632D6">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AA1EF4"/>
    <w:multiLevelType w:val="hybridMultilevel"/>
    <w:tmpl w:val="44F26A68"/>
    <w:lvl w:ilvl="0" w:tplc="7B3632D6">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D267B"/>
    <w:rsid w:val="000B737C"/>
    <w:rsid w:val="00117B35"/>
    <w:rsid w:val="00145F9A"/>
    <w:rsid w:val="00154DDE"/>
    <w:rsid w:val="001F7251"/>
    <w:rsid w:val="00221B71"/>
    <w:rsid w:val="0022339E"/>
    <w:rsid w:val="00245294"/>
    <w:rsid w:val="0037054C"/>
    <w:rsid w:val="003A2030"/>
    <w:rsid w:val="003B7124"/>
    <w:rsid w:val="004350E2"/>
    <w:rsid w:val="00480F0D"/>
    <w:rsid w:val="004843FD"/>
    <w:rsid w:val="005B7921"/>
    <w:rsid w:val="006B5021"/>
    <w:rsid w:val="006D71B5"/>
    <w:rsid w:val="00700637"/>
    <w:rsid w:val="00704762"/>
    <w:rsid w:val="00766EA8"/>
    <w:rsid w:val="007A498E"/>
    <w:rsid w:val="007E7A92"/>
    <w:rsid w:val="007F2E41"/>
    <w:rsid w:val="0081649B"/>
    <w:rsid w:val="0094462A"/>
    <w:rsid w:val="009F252A"/>
    <w:rsid w:val="00A40E7C"/>
    <w:rsid w:val="00B74ACD"/>
    <w:rsid w:val="00B96B93"/>
    <w:rsid w:val="00BA1E01"/>
    <w:rsid w:val="00C036D2"/>
    <w:rsid w:val="00C82B8B"/>
    <w:rsid w:val="00CC11E8"/>
    <w:rsid w:val="00CD2C29"/>
    <w:rsid w:val="00DA3897"/>
    <w:rsid w:val="00E60DF2"/>
    <w:rsid w:val="00ED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6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267B"/>
    <w:rPr>
      <w:b/>
      <w:bCs/>
    </w:rPr>
  </w:style>
  <w:style w:type="paragraph" w:styleId="a5">
    <w:name w:val="No Spacing"/>
    <w:aliases w:val="основа"/>
    <w:link w:val="a6"/>
    <w:uiPriority w:val="1"/>
    <w:qFormat/>
    <w:rsid w:val="00ED267B"/>
    <w:pPr>
      <w:spacing w:after="0" w:line="240" w:lineRule="auto"/>
    </w:pPr>
    <w:rPr>
      <w:rFonts w:ascii="Calibri" w:eastAsia="Calibri" w:hAnsi="Calibri" w:cs="Times New Roman"/>
    </w:rPr>
  </w:style>
  <w:style w:type="character" w:customStyle="1" w:styleId="a6">
    <w:name w:val="Без интервала Знак"/>
    <w:aliases w:val="основа Знак"/>
    <w:link w:val="a5"/>
    <w:uiPriority w:val="1"/>
    <w:locked/>
    <w:rsid w:val="00ED267B"/>
    <w:rPr>
      <w:rFonts w:ascii="Calibri" w:eastAsia="Calibri" w:hAnsi="Calibri" w:cs="Times New Roman"/>
    </w:rPr>
  </w:style>
  <w:style w:type="paragraph" w:styleId="a7">
    <w:name w:val="List Paragraph"/>
    <w:basedOn w:val="a"/>
    <w:link w:val="a8"/>
    <w:uiPriority w:val="99"/>
    <w:qFormat/>
    <w:rsid w:val="00245294"/>
    <w:pPr>
      <w:ind w:left="720"/>
      <w:contextualSpacing/>
    </w:pPr>
  </w:style>
  <w:style w:type="character" w:customStyle="1" w:styleId="c11">
    <w:name w:val="c11"/>
    <w:basedOn w:val="a0"/>
    <w:rsid w:val="00B96B93"/>
  </w:style>
  <w:style w:type="table" w:styleId="a9">
    <w:name w:val="Table Grid"/>
    <w:basedOn w:val="a1"/>
    <w:uiPriority w:val="59"/>
    <w:rsid w:val="00435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qFormat/>
    <w:locked/>
    <w:rsid w:val="0070476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568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9F274-2631-4B2A-BE7F-A8B36912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stanyuk_zhenya@mail.ru</cp:lastModifiedBy>
  <cp:revision>16</cp:revision>
  <dcterms:created xsi:type="dcterms:W3CDTF">2022-08-24T00:04:00Z</dcterms:created>
  <dcterms:modified xsi:type="dcterms:W3CDTF">2022-09-02T05:50:00Z</dcterms:modified>
</cp:coreProperties>
</file>