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Итоговая комплексная контрольная работа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класс 202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-202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учебный год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Фамилия, имя 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школа ________________________________________класс 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Журавль.</w:t>
      </w:r>
    </w:p>
    <w:p>
      <w:pPr>
        <w:spacing w:before="0" w:after="0" w:line="36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>
      <w:pPr>
        <w:spacing w:before="0" w:after="0" w:line="36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3312" w:dyaOrig="2204">
          <v:rect xmlns:o="urn:schemas-microsoft-com:office:office" xmlns:v="urn:schemas-microsoft-com:vml" id="rectole0000000000" style="width:165.600000pt;height:11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Журавль очень высок на ногах. У него большие крылья и длинные перья. Клюв журавля крепкий и острый. Им он ищет червяков, жучков.</w:t>
      </w:r>
    </w:p>
    <w:p>
      <w:pPr>
        <w:spacing w:before="0" w:after="0" w:line="36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FFFFFF" w:val="clear"/>
        </w:rPr>
        <w:t xml:space="preserve"> </w:t>
      </w:r>
    </w:p>
    <w:p>
      <w:pPr>
        <w:spacing w:before="0" w:after="0" w:line="36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>
      <w:pPr>
        <w:spacing w:before="0" w:after="0" w:line="36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5094" w:dyaOrig="4392">
          <v:rect xmlns:o="urn:schemas-microsoft-com:office:office" xmlns:v="urn:schemas-microsoft-com:vml" id="rectole0000000001" style="width:254.700000pt;height:219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Теперь охота на журавлей в нашей стране запрещена.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Литературное чтение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Начни читать текст. По сигналу учителя поставь палочку после того слова, до которого дочитал. Дочитай текст до конца и выполни задания.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Перечитай текст и расскажи о журавле, коротко переписав ответ из текста.</w:t>
      </w:r>
    </w:p>
    <w:tbl>
      <w:tblPr/>
      <w:tblGrid>
        <w:gridCol w:w="5018"/>
        <w:gridCol w:w="5698"/>
      </w:tblGrid>
      <w:tr>
        <w:trPr>
          <w:trHeight w:val="559" w:hRule="auto"/>
          <w:jc w:val="left"/>
        </w:trPr>
        <w:tc>
          <w:tcPr>
            <w:tcW w:w="5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Вопрос</w:t>
            </w:r>
          </w:p>
        </w:tc>
        <w:tc>
          <w:tcPr>
            <w:tcW w:w="5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</w:t>
            </w:r>
          </w:p>
        </w:tc>
      </w:tr>
      <w:tr>
        <w:trPr>
          <w:trHeight w:val="1647" w:hRule="auto"/>
          <w:jc w:val="left"/>
        </w:trPr>
        <w:tc>
          <w:tcPr>
            <w:tcW w:w="5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Какой клюв у журавля?</w:t>
            </w:r>
          </w:p>
        </w:tc>
        <w:tc>
          <w:tcPr>
            <w:tcW w:w="5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</w:t>
            </w:r>
          </w:p>
        </w:tc>
      </w:tr>
      <w:tr>
        <w:trPr>
          <w:trHeight w:val="1856" w:hRule="auto"/>
          <w:jc w:val="left"/>
        </w:trPr>
        <w:tc>
          <w:tcPr>
            <w:tcW w:w="5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Сколько яиц кладёт журавлиха на сухую траву?</w:t>
            </w:r>
          </w:p>
        </w:tc>
        <w:tc>
          <w:tcPr>
            <w:tcW w:w="5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</w:t>
            </w:r>
          </w:p>
        </w:tc>
      </w:tr>
    </w:tbl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Выбери и отметь правильный ответ на вопрос: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обещает прилёт журавлей?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наступление холодов;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близкое тепло;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приближение осени.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абзацев в этом тексте? Запиши цифрой.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 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Задание 4*.  Пронумеруй предложения по порядку описываемых событий: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FFFFFF" w:val="clear"/>
        </w:rPr>
      </w:pP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 сухую траву журавлиха кладет два крупных яйца.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Клюв журавля крепкий и острый.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36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Один охотник потерял глаз, когда хотел схватить раненого журавля.</w:t>
      </w:r>
    </w:p>
    <w:p>
      <w:pPr>
        <w:spacing w:before="0" w:after="0" w:line="360"/>
        <w:ind w:right="0" w:left="0" w:firstLine="35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Любит этих птиц наш народ.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Русский язык</w:t>
      </w:r>
    </w:p>
    <w:p>
      <w:pPr>
        <w:tabs>
          <w:tab w:val="left" w:pos="38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Найди и выпиши всё предложение на вопрос.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Где журавль вьёт гнездо?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Подчеркни главные члены.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38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_____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букв</w:t>
      </w:r>
    </w:p>
    <w:p>
      <w:pPr>
        <w:tabs>
          <w:tab w:val="left" w:pos="38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звуков</w:t>
      </w:r>
    </w:p>
    <w:p>
      <w:pPr>
        <w:tabs>
          <w:tab w:val="left" w:pos="38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Запиши количество звуков и количество букв в слове: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журавль</w:t>
      </w:r>
    </w:p>
    <w:p>
      <w:pPr>
        <w:spacing w:before="0" w:after="0" w:line="360"/>
        <w:ind w:right="0" w:left="426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3. Найди  из всего текста и запиши в таблицу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79"/>
        <w:gridCol w:w="5210"/>
      </w:tblGrid>
      <w:tr>
        <w:trPr>
          <w:trHeight w:val="1" w:hRule="atLeast"/>
          <w:jc w:val="left"/>
        </w:trPr>
        <w:tc>
          <w:tcPr>
            <w:tcW w:w="4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одушевленных имени существительных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неодушевленных имени существительных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прилагательных во множественном числе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4*.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Подбери из текста слова и запиши:</w:t>
      </w:r>
    </w:p>
    <w:p>
      <w:pPr>
        <w:numPr>
          <w:ilvl w:val="0"/>
          <w:numId w:val="5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Близкие по значению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Огромные - 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Мощный  - _________________________</w:t>
      </w:r>
    </w:p>
    <w:p>
      <w:pPr>
        <w:numPr>
          <w:ilvl w:val="0"/>
          <w:numId w:val="52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Противоположные по значению: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Грустно - 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Нашёл - 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Математика</w:t>
      </w:r>
    </w:p>
    <w:p>
      <w:pPr>
        <w:tabs>
          <w:tab w:val="left" w:pos="709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первый день журавль съел 7 червяков, а во второй день на 14 червяков больше. Как бы ты поставил вопрос к задаче, если она решается так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7 + 14 =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Вопрос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:_____________________________________________________________________________________________________________________________ Решение: 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Ответ:_____________________________________________________________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червяков съел журавль за 2 дня?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Вычисли и расставь числа в порядке уменьшения, затем запиши слово:</w:t>
      </w:r>
    </w:p>
    <w:p>
      <w:pPr>
        <w:tabs>
          <w:tab w:val="left" w:pos="388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70+20 =     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Ж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34+0 =          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Л</w:t>
      </w:r>
    </w:p>
    <w:p>
      <w:pPr>
        <w:tabs>
          <w:tab w:val="left" w:pos="3885" w:leader="none"/>
          <w:tab w:val="left" w:pos="540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56-4 =         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Р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51+30 =         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У</w:t>
      </w:r>
    </w:p>
    <w:p>
      <w:pPr>
        <w:tabs>
          <w:tab w:val="left" w:pos="708" w:leader="none"/>
          <w:tab w:val="left" w:pos="1416" w:leader="none"/>
          <w:tab w:val="left" w:pos="212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46-8 =         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8"/>
          <w:shd w:fill="auto" w:val="clear"/>
        </w:rPr>
        <w:tab/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100-60 =        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А</w:t>
      </w:r>
    </w:p>
    <w:p>
      <w:pPr>
        <w:tabs>
          <w:tab w:val="left" w:pos="708" w:leader="none"/>
          <w:tab w:val="left" w:pos="1416" w:leader="none"/>
          <w:tab w:val="left" w:pos="212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40-28=        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Ь</w:t>
      </w:r>
    </w:p>
    <w:tbl>
      <w:tblPr>
        <w:tblInd w:w="879" w:type="dxa"/>
      </w:tblPr>
      <w:tblGrid>
        <w:gridCol w:w="782"/>
        <w:gridCol w:w="822"/>
        <w:gridCol w:w="822"/>
        <w:gridCol w:w="822"/>
        <w:gridCol w:w="821"/>
        <w:gridCol w:w="789"/>
        <w:gridCol w:w="789"/>
      </w:tblGrid>
      <w:tr>
        <w:trPr>
          <w:trHeight w:val="572" w:hRule="auto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9" w:hRule="auto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9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4*.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Журавль, цапля и орёл весят 3 кг, 5 кг и 8 кг. В квадрат впиши вес каждой птицы, если известно, что орёл тяжелее цапли, но легче журавля.</w:t>
      </w:r>
    </w:p>
    <w:p>
      <w:pPr>
        <w:tabs>
          <w:tab w:val="left" w:pos="709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2347" w:dyaOrig="1756">
          <v:rect xmlns:o="urn:schemas-microsoft-com:office:office" xmlns:v="urn:schemas-microsoft-com:vml" id="rectole0000000002" style="width:117.350000pt;height:87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Журавль                                  Орёл                                            Цапля</w:t>
      </w:r>
    </w:p>
    <w:p>
      <w:pPr>
        <w:tabs>
          <w:tab w:val="left" w:pos="709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2548" w:dyaOrig="1915">
          <v:rect xmlns:o="urn:schemas-microsoft-com:office:office" xmlns:v="urn:schemas-microsoft-com:vml" id="rectole0000000003" style="width:127.400000pt;height:95.7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1641" w:dyaOrig="1944">
          <v:rect xmlns:o="urn:schemas-microsoft-com:office:office" xmlns:v="urn:schemas-microsoft-com:vml" id="rectole0000000004" style="width:82.050000pt;height:97.2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</w:t>
      </w:r>
    </w:p>
    <w:p>
      <w:pPr>
        <w:tabs>
          <w:tab w:val="left" w:pos="709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Окружающий мир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и выпиши из текста названия животных.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Птицы: _________________________________________________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Звери:________________________________________________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Насекомые:____________________________________________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Выбери и отметь правильный ответ на вопрос: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соответствует описанию весны?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09" w:leader="none"/>
        </w:tabs>
        <w:spacing w:before="0" w:after="200" w:line="276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прилёт журавлей;</w:t>
      </w:r>
    </w:p>
    <w:p>
      <w:pPr>
        <w:tabs>
          <w:tab w:val="left" w:pos="709" w:leader="none"/>
        </w:tabs>
        <w:spacing w:before="0" w:after="200" w:line="276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птицы собираются в стаи и улетают на юг;</w:t>
      </w:r>
    </w:p>
    <w:p>
      <w:pPr>
        <w:tabs>
          <w:tab w:val="left" w:pos="709" w:leader="none"/>
        </w:tabs>
        <w:spacing w:before="0" w:after="200" w:line="276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трава выросла высокая-высокая.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3*.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Подумай и напиши, что ты можешь сделать, чтобы сохранить природу.</w:t>
      </w:r>
    </w:p>
    <w:p>
      <w:pPr>
        <w:tabs>
          <w:tab w:val="left" w:pos="709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Ответы к заданиям комплексной работы 2 класса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Чтение текста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 себя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 баллах не оценивается.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Критерии оценки выполнения заданий.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92"/>
        <w:gridCol w:w="6061"/>
        <w:gridCol w:w="1736"/>
        <w:gridCol w:w="2268"/>
      </w:tblGrid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ния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Контролируемые учебные действия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сложности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Баллы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Литературное чтение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Крепкий и острый.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яйца.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каждый правильный ответ 1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Б) близкое тепло;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абзацев.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4.*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повышенный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каждый правильный ответ 0,5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Гнездо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журавль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вьет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прямо в ямке на поле.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правильно записанное предложение -1 балл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правильно подчёркнутые главные члены предложения -1 балл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Журавль-6 зв., 7 б.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одушевленных имени существительных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собака, журавль, охотник, червяк, жучок(любые)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неодушевленных имени существительных-ямка, камыши и т.д.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прилагательных во множественном числе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большие, длинные и т.д.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каждый правильный ответ 0,5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4.*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Близкие по значению: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Огромные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Мощный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крепкий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Противоположные по смыслу: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Грустно - радостно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Нашёл-потерял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повышенный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каждый правильный ответ 0,5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Вопрос: Сколько червяков съест журавль во второй день?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7+14 = 21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второй день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Ответ: 21 червяк съест журавль во второй день.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каждый правильный ответ 1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Решение: 21+7= 28 (ч)-за 2 дня.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Ответ: 28 червяков съел журавль за 2 дня.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>
              <w:tblInd w:w="879" w:type="dxa"/>
            </w:tblPr>
            <w:tblGrid>
              <w:gridCol w:w="675"/>
              <w:gridCol w:w="709"/>
              <w:gridCol w:w="709"/>
              <w:gridCol w:w="709"/>
              <w:gridCol w:w="708"/>
              <w:gridCol w:w="681"/>
              <w:gridCol w:w="681"/>
            </w:tblGrid>
            <w:tr>
              <w:trPr>
                <w:trHeight w:val="1" w:hRule="atLeast"/>
                <w:jc w:val="left"/>
              </w:trPr>
              <w:tc>
                <w:tcPr>
                  <w:tcW w:w="6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90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81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52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40</w:t>
                  </w:r>
                </w:p>
              </w:tc>
              <w:tc>
                <w:tcPr>
                  <w:tcW w:w="7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38</w:t>
                  </w:r>
                </w:p>
              </w:tc>
              <w:tc>
                <w:tcPr>
                  <w:tcW w:w="6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34</w:t>
                  </w:r>
                </w:p>
              </w:tc>
              <w:tc>
                <w:tcPr>
                  <w:tcW w:w="6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12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ж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р</w:t>
                  </w:r>
                </w:p>
              </w:tc>
              <w:tc>
                <w:tcPr>
                  <w:tcW w:w="70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а</w:t>
                  </w:r>
                </w:p>
              </w:tc>
              <w:tc>
                <w:tcPr>
                  <w:tcW w:w="7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</w:t>
                  </w:r>
                </w:p>
              </w:tc>
              <w:tc>
                <w:tcPr>
                  <w:tcW w:w="6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6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708" w:leader="none"/>
                      <w:tab w:val="left" w:pos="1416" w:leader="none"/>
                      <w:tab w:val="left" w:pos="2124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ь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4.*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Журавль-8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Орёл -5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Цапля-3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повышенный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Окружающий мир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Птицы: журавль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Звери: собака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Насекомые: червяк, жучок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А) прилёт журавлей;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3*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Оценивается умение излагать свои мысли согласно данной проблеме.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повышенный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</w:p>
        </w:tc>
      </w:tr>
      <w:tr>
        <w:trPr>
          <w:trHeight w:val="1" w:hRule="atLeast"/>
          <w:jc w:val="left"/>
        </w:trPr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Максимальный балл за всю работы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26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Оценивание всей работы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26-18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баллов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повышенный уровень (66%-100%)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17-13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баллов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базовый уровень (50%-65%)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баллов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ниже базового (ниже 50%)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«5» - 24-26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«4» - 23 -18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«3» - 17-13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баллов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«2»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менее 13 баллов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361"/>
        <w:gridCol w:w="1276"/>
        <w:gridCol w:w="1417"/>
        <w:gridCol w:w="1601"/>
        <w:gridCol w:w="1097"/>
        <w:gridCol w:w="1276"/>
      </w:tblGrid>
      <w:tr>
        <w:trPr>
          <w:trHeight w:val="217" w:hRule="auto"/>
          <w:jc w:val="left"/>
        </w:trPr>
        <w:tc>
          <w:tcPr>
            <w:tcW w:w="110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выполнения работы в части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Литературное чтение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85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Отметка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«2»</w:t>
            </w:r>
          </w:p>
        </w:tc>
        <w:tc>
          <w:tcPr>
            <w:tcW w:w="30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«3»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«4»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«5»</w:t>
            </w:r>
          </w:p>
        </w:tc>
      </w:tr>
      <w:tr>
        <w:trPr>
          <w:trHeight w:val="452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Баллы по литературному чтению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 3</w:t>
            </w:r>
          </w:p>
        </w:tc>
        <w:tc>
          <w:tcPr>
            <w:tcW w:w="30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4-5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б.</w:t>
            </w:r>
          </w:p>
        </w:tc>
      </w:tr>
      <w:tr>
        <w:trPr>
          <w:trHeight w:val="268" w:hRule="auto"/>
          <w:jc w:val="left"/>
        </w:trPr>
        <w:tc>
          <w:tcPr>
            <w:tcW w:w="110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выполнения работы в части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35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Отметка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«2»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«3»</w:t>
            </w:r>
          </w:p>
        </w:tc>
        <w:tc>
          <w:tcPr>
            <w:tcW w:w="26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«4»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«5»</w:t>
            </w:r>
          </w:p>
        </w:tc>
      </w:tr>
      <w:tr>
        <w:trPr>
          <w:trHeight w:val="335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Баллы по русскому языку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 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4-5</w:t>
            </w:r>
          </w:p>
        </w:tc>
        <w:tc>
          <w:tcPr>
            <w:tcW w:w="26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7-8</w:t>
            </w:r>
          </w:p>
        </w:tc>
      </w:tr>
      <w:tr>
        <w:trPr>
          <w:trHeight w:val="343" w:hRule="auto"/>
          <w:jc w:val="left"/>
        </w:trPr>
        <w:tc>
          <w:tcPr>
            <w:tcW w:w="110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выполнения работы в части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43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Отметка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«2»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«3»</w:t>
            </w:r>
          </w:p>
        </w:tc>
        <w:tc>
          <w:tcPr>
            <w:tcW w:w="26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«4»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«5»</w:t>
            </w:r>
          </w:p>
        </w:tc>
      </w:tr>
      <w:tr>
        <w:trPr>
          <w:trHeight w:val="343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Баллы по математике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7-6</w:t>
            </w:r>
          </w:p>
        </w:tc>
      </w:tr>
      <w:tr>
        <w:trPr>
          <w:trHeight w:val="343" w:hRule="auto"/>
          <w:jc w:val="left"/>
        </w:trPr>
        <w:tc>
          <w:tcPr>
            <w:tcW w:w="110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выполнения работы в части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43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Отметка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«2»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«3»</w:t>
            </w:r>
          </w:p>
        </w:tc>
        <w:tc>
          <w:tcPr>
            <w:tcW w:w="26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«4»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«5»</w:t>
            </w:r>
          </w:p>
        </w:tc>
      </w:tr>
      <w:tr>
        <w:trPr>
          <w:trHeight w:val="343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Баллы по окружающему миру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 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</w:tc>
        <w:tc>
          <w:tcPr>
            <w:tcW w:w="26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4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"__________________________________________________"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Анализ выполнения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итоговой комплексной контрольной работы во 2 классе  2020-2021 уч.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71"/>
        <w:gridCol w:w="1417"/>
        <w:gridCol w:w="1383"/>
      </w:tblGrid>
      <w:tr>
        <w:trPr>
          <w:trHeight w:val="345" w:hRule="auto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Контролируемый элемент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в классе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Писали работу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1" w:hRule="auto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Выполнили без ошибок в комплексной работе задания базового уровня.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Выполнили без ошибок в комплексной работе задания повышенного уровня.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Всю комплексную работу выполнили без ошибок.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17-13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освоили базовый уровень.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18-26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освоили базовый и повышенный уровни.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 13 баллов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освоили базовый уровень.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Получили дополнительные баллы за самостоятельное выполнение работы.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Литературное чтение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задания по литературному чтению: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себя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себя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более 70 слов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4*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Допустили ошибки в: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себя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менее 70 слов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4*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4*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Допустили ошибки в: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4*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4*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Допустили ошибки в: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4*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Окружающий мир</w:t>
            </w:r>
          </w:p>
        </w:tc>
      </w:tr>
      <w:tr>
        <w:trPr>
          <w:trHeight w:val="326" w:hRule="auto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выполнили 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3*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Допустили ошибки в: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3*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Ассистент: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5">
    <w:abstractNumId w:val="18"/>
  </w:num>
  <w:num w:numId="19">
    <w:abstractNumId w:val="12"/>
  </w:num>
  <w:num w:numId="50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embeddings/oleObject4.bin" Id="docRId8" Type="http://schemas.openxmlformats.org/officeDocument/2006/relationships/oleObject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/Relationships>
</file>